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59F" w:rsidRPr="00391D87" w:rsidRDefault="0070059F" w:rsidP="00A16744">
      <w:pPr>
        <w:spacing w:before="240" w:after="120" w:line="360" w:lineRule="auto"/>
        <w:ind w:left="4104" w:right="-15" w:firstLine="57"/>
        <w:rPr>
          <w:rFonts w:cs="Times New Roman"/>
          <w:b/>
          <w:sz w:val="20"/>
          <w:szCs w:val="20"/>
        </w:rPr>
      </w:pPr>
      <w:r w:rsidRPr="00391D87">
        <w:rPr>
          <w:rFonts w:cs="Times New Roman"/>
          <w:b/>
          <w:sz w:val="20"/>
          <w:szCs w:val="20"/>
        </w:rPr>
        <w:t xml:space="preserve">ANEXO </w:t>
      </w:r>
      <w:r w:rsidR="00A94527">
        <w:rPr>
          <w:rFonts w:cs="Times New Roman"/>
          <w:b/>
          <w:sz w:val="20"/>
          <w:szCs w:val="20"/>
        </w:rPr>
        <w:t>II</w:t>
      </w:r>
    </w:p>
    <w:p w:rsidR="00FC1667" w:rsidRDefault="00430880" w:rsidP="008B0761">
      <w:pPr>
        <w:ind w:right="-17"/>
        <w:jc w:val="center"/>
        <w:rPr>
          <w:rFonts w:cs="Times New Roman"/>
          <w:b/>
          <w:sz w:val="20"/>
          <w:szCs w:val="20"/>
        </w:rPr>
      </w:pPr>
      <w:r>
        <w:rPr>
          <w:rFonts w:cs="Times New Roman"/>
          <w:b/>
          <w:sz w:val="20"/>
          <w:szCs w:val="20"/>
        </w:rPr>
        <w:t>MIN</w:t>
      </w:r>
      <w:r w:rsidR="00A16744">
        <w:rPr>
          <w:rFonts w:cs="Times New Roman"/>
          <w:b/>
          <w:sz w:val="20"/>
          <w:szCs w:val="20"/>
        </w:rPr>
        <w:t>U</w:t>
      </w:r>
      <w:r>
        <w:rPr>
          <w:rFonts w:cs="Times New Roman"/>
          <w:b/>
          <w:sz w:val="20"/>
          <w:szCs w:val="20"/>
        </w:rPr>
        <w:t xml:space="preserve">TA DO </w:t>
      </w:r>
      <w:r w:rsidR="0070059F" w:rsidRPr="00391D87">
        <w:rPr>
          <w:rFonts w:cs="Times New Roman"/>
          <w:b/>
          <w:sz w:val="20"/>
          <w:szCs w:val="20"/>
        </w:rPr>
        <w:t>TERMO DE CONTRATO</w:t>
      </w:r>
      <w:r w:rsidR="00D50084" w:rsidRPr="00391D87">
        <w:rPr>
          <w:rFonts w:cs="Times New Roman"/>
          <w:b/>
          <w:sz w:val="20"/>
          <w:szCs w:val="20"/>
        </w:rPr>
        <w:t xml:space="preserve"> </w:t>
      </w:r>
    </w:p>
    <w:p w:rsidR="00E8481E" w:rsidRPr="00391D87" w:rsidRDefault="00E8481E" w:rsidP="008B0761">
      <w:pPr>
        <w:spacing w:after="120" w:line="360" w:lineRule="auto"/>
        <w:ind w:right="-15"/>
        <w:jc w:val="center"/>
        <w:rPr>
          <w:rFonts w:cs="Times New Roman"/>
          <w:b/>
          <w:sz w:val="20"/>
          <w:szCs w:val="20"/>
        </w:rPr>
      </w:pPr>
    </w:p>
    <w:p w:rsidR="00EF2567" w:rsidRDefault="0070059F" w:rsidP="00A16744">
      <w:pPr>
        <w:spacing w:after="120" w:line="360" w:lineRule="auto"/>
        <w:ind w:left="3969"/>
        <w:jc w:val="both"/>
        <w:rPr>
          <w:rFonts w:cs="Times New Roman"/>
          <w:b/>
          <w:color w:val="FF0000"/>
          <w:sz w:val="20"/>
          <w:szCs w:val="20"/>
        </w:rPr>
      </w:pPr>
      <w:r w:rsidRPr="00391D87">
        <w:rPr>
          <w:rFonts w:cs="Times New Roman"/>
          <w:b/>
          <w:sz w:val="20"/>
          <w:szCs w:val="20"/>
        </w:rPr>
        <w:t xml:space="preserve">TERMO DE CONTRATO DE </w:t>
      </w:r>
      <w:r w:rsidR="00EF2567" w:rsidRPr="00391D87">
        <w:rPr>
          <w:rFonts w:cs="Times New Roman"/>
          <w:b/>
          <w:sz w:val="20"/>
          <w:szCs w:val="20"/>
        </w:rPr>
        <w:t xml:space="preserve">PRESTAÇÃO DE SERVIÇOS </w:t>
      </w:r>
      <w:r w:rsidR="00F83A2B">
        <w:rPr>
          <w:rFonts w:cs="Times New Roman"/>
          <w:b/>
          <w:sz w:val="20"/>
          <w:szCs w:val="20"/>
        </w:rPr>
        <w:t>CONTINUADOS DE GERENCIAMENTO DA FROTA DE VEÍCULOS</w:t>
      </w:r>
      <w:r w:rsidR="00430880">
        <w:rPr>
          <w:rFonts w:cs="Times New Roman"/>
          <w:b/>
          <w:sz w:val="20"/>
          <w:szCs w:val="20"/>
        </w:rPr>
        <w:t xml:space="preserve"> DA SR/DPF/RN</w:t>
      </w:r>
      <w:r w:rsidRPr="00391D87">
        <w:rPr>
          <w:rFonts w:cs="Times New Roman"/>
          <w:b/>
          <w:sz w:val="20"/>
          <w:szCs w:val="20"/>
        </w:rPr>
        <w:t xml:space="preserve"> </w:t>
      </w:r>
      <w:proofErr w:type="gramStart"/>
      <w:r w:rsidRPr="00391D87">
        <w:rPr>
          <w:rFonts w:cs="Times New Roman"/>
          <w:b/>
          <w:sz w:val="20"/>
          <w:szCs w:val="20"/>
        </w:rPr>
        <w:t xml:space="preserve">Nº </w:t>
      </w:r>
      <w:r w:rsidRPr="00391D87">
        <w:rPr>
          <w:rFonts w:cs="Times New Roman"/>
          <w:b/>
          <w:color w:val="FF0000"/>
          <w:sz w:val="20"/>
          <w:szCs w:val="20"/>
        </w:rPr>
        <w:t>...</w:t>
      </w:r>
      <w:proofErr w:type="gramEnd"/>
      <w:r w:rsidRPr="00391D87">
        <w:rPr>
          <w:rFonts w:cs="Times New Roman"/>
          <w:b/>
          <w:color w:val="FF0000"/>
          <w:sz w:val="20"/>
          <w:szCs w:val="20"/>
        </w:rPr>
        <w:t>...../....</w:t>
      </w:r>
      <w:r w:rsidRPr="00391D87">
        <w:rPr>
          <w:rFonts w:cs="Times New Roman"/>
          <w:b/>
          <w:sz w:val="20"/>
          <w:szCs w:val="20"/>
        </w:rPr>
        <w:t>, QUE FAZEM ENTRE SI</w:t>
      </w:r>
      <w:r w:rsidR="00CD6B7E" w:rsidRPr="00391D87">
        <w:rPr>
          <w:rFonts w:cs="Times New Roman"/>
          <w:b/>
          <w:sz w:val="20"/>
          <w:szCs w:val="20"/>
        </w:rPr>
        <w:t xml:space="preserve"> A UNIÃO, POR INTERMÉDIO </w:t>
      </w:r>
      <w:r w:rsidR="00430880">
        <w:rPr>
          <w:rFonts w:cs="Times New Roman"/>
          <w:b/>
          <w:sz w:val="20"/>
          <w:szCs w:val="20"/>
        </w:rPr>
        <w:t>DA</w:t>
      </w:r>
      <w:r w:rsidR="00CD6B7E" w:rsidRPr="00391D87">
        <w:rPr>
          <w:rFonts w:cs="Times New Roman"/>
          <w:b/>
          <w:sz w:val="20"/>
          <w:szCs w:val="20"/>
        </w:rPr>
        <w:t xml:space="preserve"> </w:t>
      </w:r>
      <w:r w:rsidR="00430880" w:rsidRPr="00430880">
        <w:rPr>
          <w:rFonts w:cs="Times New Roman"/>
          <w:b/>
          <w:sz w:val="20"/>
          <w:szCs w:val="20"/>
        </w:rPr>
        <w:t>SUPERINTENDÊNCIA REGIONAL DO DEPARTAMENTO DE POLÍCIA FEDERAL NO RIO GRANDE DO NORTE</w:t>
      </w:r>
      <w:r w:rsidRPr="00430880">
        <w:rPr>
          <w:rFonts w:cs="Times New Roman"/>
          <w:b/>
          <w:sz w:val="20"/>
          <w:szCs w:val="20"/>
        </w:rPr>
        <w:t xml:space="preserve"> </w:t>
      </w:r>
      <w:r w:rsidRPr="00391D87">
        <w:rPr>
          <w:rFonts w:cs="Times New Roman"/>
          <w:b/>
          <w:sz w:val="20"/>
          <w:szCs w:val="20"/>
        </w:rPr>
        <w:t xml:space="preserve">E A EMPRESA </w:t>
      </w:r>
      <w:r w:rsidRPr="00391D87">
        <w:rPr>
          <w:rFonts w:cs="Times New Roman"/>
          <w:b/>
          <w:color w:val="FF0000"/>
          <w:sz w:val="20"/>
          <w:szCs w:val="20"/>
        </w:rPr>
        <w:t xml:space="preserve">.............................................................  </w:t>
      </w:r>
    </w:p>
    <w:p w:rsidR="00A16744" w:rsidRPr="00391D87" w:rsidRDefault="00A16744" w:rsidP="00A16744">
      <w:pPr>
        <w:spacing w:after="120" w:line="360" w:lineRule="auto"/>
        <w:ind w:left="3969"/>
        <w:jc w:val="both"/>
        <w:rPr>
          <w:rFonts w:cs="Times New Roman"/>
          <w:b/>
          <w:color w:val="FF0000"/>
          <w:sz w:val="20"/>
          <w:szCs w:val="20"/>
        </w:rPr>
      </w:pPr>
    </w:p>
    <w:p w:rsidR="0070059F" w:rsidRDefault="00F5769B" w:rsidP="008B0761">
      <w:pPr>
        <w:spacing w:before="120" w:after="120" w:line="276" w:lineRule="auto"/>
        <w:jc w:val="both"/>
        <w:rPr>
          <w:rFonts w:cs="Times New Roman"/>
          <w:sz w:val="20"/>
          <w:szCs w:val="20"/>
        </w:rPr>
      </w:pPr>
      <w:r>
        <w:rPr>
          <w:rFonts w:cs="Times New Roman"/>
          <w:sz w:val="20"/>
          <w:szCs w:val="20"/>
        </w:rPr>
        <w:t>A União, por intermédio d</w:t>
      </w:r>
      <w:r w:rsidR="00DD4A61" w:rsidRPr="00391D87">
        <w:rPr>
          <w:rFonts w:cs="Times New Roman"/>
          <w:sz w:val="20"/>
          <w:szCs w:val="20"/>
        </w:rPr>
        <w:t>a</w:t>
      </w:r>
      <w:r w:rsidR="005532DB">
        <w:rPr>
          <w:rFonts w:cs="Times New Roman"/>
          <w:sz w:val="20"/>
          <w:szCs w:val="20"/>
        </w:rPr>
        <w:t xml:space="preserve"> </w:t>
      </w:r>
      <w:r w:rsidR="005532DB" w:rsidRPr="00BE76B5">
        <w:rPr>
          <w:rFonts w:cs="Times New Roman"/>
          <w:color w:val="000000"/>
          <w:sz w:val="20"/>
          <w:szCs w:val="20"/>
        </w:rPr>
        <w:t>Superintendência Regional do Departamento de Polícia Federal no Rio Grande do Norte</w:t>
      </w:r>
      <w:r w:rsidR="005532DB">
        <w:rPr>
          <w:rFonts w:cs="Times New Roman"/>
          <w:color w:val="000000"/>
          <w:sz w:val="20"/>
          <w:szCs w:val="20"/>
        </w:rPr>
        <w:t xml:space="preserve">, </w:t>
      </w:r>
      <w:r w:rsidR="0070059F" w:rsidRPr="00391D87">
        <w:rPr>
          <w:rFonts w:cs="Times New Roman"/>
          <w:sz w:val="20"/>
          <w:szCs w:val="20"/>
        </w:rPr>
        <w:t xml:space="preserve">com sede </w:t>
      </w:r>
      <w:r w:rsidR="005532DB">
        <w:rPr>
          <w:rFonts w:cs="Times New Roman"/>
          <w:sz w:val="20"/>
          <w:szCs w:val="20"/>
        </w:rPr>
        <w:t xml:space="preserve">na </w:t>
      </w:r>
      <w:r w:rsidR="005532DB" w:rsidRPr="00BE76B5">
        <w:rPr>
          <w:rFonts w:cs="Times New Roman"/>
          <w:color w:val="000000"/>
          <w:sz w:val="20"/>
          <w:szCs w:val="20"/>
        </w:rPr>
        <w:t xml:space="preserve">Rua Dr. Lauro Pinto, nº 155, Lagoa Nova, </w:t>
      </w:r>
      <w:r w:rsidR="0070059F" w:rsidRPr="00391D87">
        <w:rPr>
          <w:rFonts w:cs="Times New Roman"/>
          <w:sz w:val="20"/>
          <w:szCs w:val="20"/>
        </w:rPr>
        <w:t xml:space="preserve">na cidade de </w:t>
      </w:r>
      <w:r w:rsidR="005532DB" w:rsidRPr="005532DB">
        <w:rPr>
          <w:rFonts w:cs="Times New Roman"/>
          <w:sz w:val="20"/>
          <w:szCs w:val="20"/>
        </w:rPr>
        <w:t>Natal</w:t>
      </w:r>
      <w:r w:rsidR="0070059F" w:rsidRPr="005532DB">
        <w:rPr>
          <w:rFonts w:cs="Times New Roman"/>
          <w:sz w:val="20"/>
          <w:szCs w:val="20"/>
        </w:rPr>
        <w:t xml:space="preserve"> </w:t>
      </w:r>
      <w:r w:rsidR="0070059F" w:rsidRPr="00391D87">
        <w:rPr>
          <w:rFonts w:cs="Times New Roman"/>
          <w:sz w:val="20"/>
          <w:szCs w:val="20"/>
        </w:rPr>
        <w:t>/</w:t>
      </w:r>
      <w:r w:rsidR="005532DB">
        <w:rPr>
          <w:rFonts w:cs="Times New Roman"/>
          <w:sz w:val="20"/>
          <w:szCs w:val="20"/>
        </w:rPr>
        <w:t>Rio Grande do Norte</w:t>
      </w:r>
      <w:r w:rsidR="0070059F" w:rsidRPr="00391D87">
        <w:rPr>
          <w:rFonts w:cs="Times New Roman"/>
          <w:sz w:val="20"/>
          <w:szCs w:val="20"/>
        </w:rPr>
        <w:t xml:space="preserve">, </w:t>
      </w:r>
      <w:proofErr w:type="gramStart"/>
      <w:r w:rsidR="0070059F" w:rsidRPr="00391D87">
        <w:rPr>
          <w:rFonts w:cs="Times New Roman"/>
          <w:sz w:val="20"/>
          <w:szCs w:val="20"/>
        </w:rPr>
        <w:t>inscrito(</w:t>
      </w:r>
      <w:proofErr w:type="gramEnd"/>
      <w:r w:rsidR="0070059F" w:rsidRPr="00391D87">
        <w:rPr>
          <w:rFonts w:cs="Times New Roman"/>
          <w:sz w:val="20"/>
          <w:szCs w:val="20"/>
        </w:rPr>
        <w:t xml:space="preserve">a) no CNPJ sob o nº </w:t>
      </w:r>
      <w:r w:rsidR="005532DB" w:rsidRPr="005532DB">
        <w:rPr>
          <w:rFonts w:cs="Times New Roman"/>
          <w:sz w:val="20"/>
          <w:szCs w:val="20"/>
        </w:rPr>
        <w:t>00.394.494/0036-66</w:t>
      </w:r>
      <w:r w:rsidR="0070059F" w:rsidRPr="00391D87">
        <w:rPr>
          <w:rFonts w:cs="Times New Roman"/>
          <w:sz w:val="20"/>
          <w:szCs w:val="20"/>
        </w:rPr>
        <w:t xml:space="preserve">, neste ato representado(a) pelo(a) </w:t>
      </w:r>
      <w:r w:rsidR="005532DB" w:rsidRPr="005532DB">
        <w:rPr>
          <w:rFonts w:cs="Times New Roman"/>
          <w:sz w:val="20"/>
          <w:szCs w:val="20"/>
        </w:rPr>
        <w:t xml:space="preserve">Sr. </w:t>
      </w:r>
      <w:proofErr w:type="spellStart"/>
      <w:r w:rsidR="005532DB" w:rsidRPr="005532DB">
        <w:rPr>
          <w:rFonts w:cs="Times New Roman"/>
          <w:sz w:val="20"/>
          <w:szCs w:val="20"/>
        </w:rPr>
        <w:t>Kandy</w:t>
      </w:r>
      <w:proofErr w:type="spellEnd"/>
      <w:r w:rsidR="005532DB" w:rsidRPr="005532DB">
        <w:rPr>
          <w:rFonts w:cs="Times New Roman"/>
          <w:sz w:val="20"/>
          <w:szCs w:val="20"/>
        </w:rPr>
        <w:t xml:space="preserve"> Takahashi, Superintendente Regional, nomeado pela Portaria nº 1377, de 30/08/2012, publicada em 31/08/2012, e em conformidade com as atribuições que lhe foram delegadas pela Portaria nº 3020/2012, de 25/09/2012, publicada em 26/09/2012, doravante denominado simplesmente CONTRATANTE</w:t>
      </w:r>
      <w:r w:rsidR="0070059F" w:rsidRPr="00391D87">
        <w:rPr>
          <w:rFonts w:cs="Times New Roman"/>
          <w:sz w:val="20"/>
          <w:szCs w:val="20"/>
        </w:rPr>
        <w:t xml:space="preserve">, e o(a) </w:t>
      </w:r>
      <w:r w:rsidR="0070059F" w:rsidRPr="005532DB">
        <w:rPr>
          <w:rFonts w:cs="Times New Roman"/>
          <w:sz w:val="20"/>
          <w:szCs w:val="20"/>
        </w:rPr>
        <w:t>..............................</w:t>
      </w:r>
      <w:r w:rsidR="0070059F" w:rsidRPr="00391D87">
        <w:rPr>
          <w:rFonts w:cs="Times New Roman"/>
          <w:sz w:val="20"/>
          <w:szCs w:val="20"/>
        </w:rPr>
        <w:t xml:space="preserve"> inscrito(a) no CNPJ/MF sob o nº </w:t>
      </w:r>
      <w:r w:rsidR="0070059F" w:rsidRPr="005532DB">
        <w:rPr>
          <w:rFonts w:cs="Times New Roman"/>
          <w:sz w:val="20"/>
          <w:szCs w:val="20"/>
        </w:rPr>
        <w:t>............................</w:t>
      </w:r>
      <w:r w:rsidR="0070059F" w:rsidRPr="00391D87">
        <w:rPr>
          <w:rFonts w:cs="Times New Roman"/>
          <w:sz w:val="20"/>
          <w:szCs w:val="20"/>
        </w:rPr>
        <w:t xml:space="preserve">, sediado(a) na </w:t>
      </w:r>
      <w:r w:rsidR="0070059F" w:rsidRPr="00391D87">
        <w:rPr>
          <w:rFonts w:cs="Times New Roman"/>
          <w:color w:val="FF0000"/>
          <w:sz w:val="20"/>
          <w:szCs w:val="20"/>
        </w:rPr>
        <w:t>...................................</w:t>
      </w:r>
      <w:r w:rsidR="0070059F" w:rsidRPr="00391D87">
        <w:rPr>
          <w:rFonts w:cs="Times New Roman"/>
          <w:sz w:val="20"/>
          <w:szCs w:val="20"/>
        </w:rPr>
        <w:t xml:space="preserve">, em </w:t>
      </w:r>
      <w:r w:rsidR="0070059F" w:rsidRPr="00391D87">
        <w:rPr>
          <w:rFonts w:cs="Times New Roman"/>
          <w:color w:val="FF0000"/>
          <w:sz w:val="20"/>
          <w:szCs w:val="20"/>
        </w:rPr>
        <w:t>.............................</w:t>
      </w:r>
      <w:r w:rsidR="0070059F" w:rsidRPr="00391D87">
        <w:rPr>
          <w:rFonts w:cs="Times New Roman"/>
          <w:sz w:val="20"/>
          <w:szCs w:val="20"/>
        </w:rPr>
        <w:t xml:space="preserve"> doravante designada CONTRATADA, neste ato representada pelo(a) Sr.(a) </w:t>
      </w:r>
      <w:r w:rsidR="0070059F" w:rsidRPr="00391D87">
        <w:rPr>
          <w:rFonts w:cs="Times New Roman"/>
          <w:color w:val="FF0000"/>
          <w:sz w:val="20"/>
          <w:szCs w:val="20"/>
        </w:rPr>
        <w:t>.....................</w:t>
      </w:r>
      <w:r w:rsidR="0070059F" w:rsidRPr="00391D87">
        <w:rPr>
          <w:rFonts w:cs="Times New Roman"/>
          <w:sz w:val="20"/>
          <w:szCs w:val="20"/>
        </w:rPr>
        <w:t xml:space="preserve">, portador(a) da Carteira de Identidade nº </w:t>
      </w:r>
      <w:r w:rsidR="0070059F" w:rsidRPr="00391D87">
        <w:rPr>
          <w:rFonts w:cs="Times New Roman"/>
          <w:color w:val="FF0000"/>
          <w:sz w:val="20"/>
          <w:szCs w:val="20"/>
        </w:rPr>
        <w:t>.................</w:t>
      </w:r>
      <w:r w:rsidR="0070059F" w:rsidRPr="00391D87">
        <w:rPr>
          <w:rFonts w:cs="Times New Roman"/>
          <w:sz w:val="20"/>
          <w:szCs w:val="20"/>
        </w:rPr>
        <w:t xml:space="preserve">, expedida pela (o) </w:t>
      </w:r>
      <w:r w:rsidR="0070059F" w:rsidRPr="00391D87">
        <w:rPr>
          <w:rFonts w:cs="Times New Roman"/>
          <w:color w:val="FF0000"/>
          <w:sz w:val="20"/>
          <w:szCs w:val="20"/>
        </w:rPr>
        <w:t>..................</w:t>
      </w:r>
      <w:r w:rsidR="0070059F" w:rsidRPr="00391D87">
        <w:rPr>
          <w:rFonts w:cs="Times New Roman"/>
          <w:sz w:val="20"/>
          <w:szCs w:val="20"/>
        </w:rPr>
        <w:t xml:space="preserve">, e CPF nº </w:t>
      </w:r>
      <w:r w:rsidR="0070059F" w:rsidRPr="00391D87">
        <w:rPr>
          <w:rFonts w:cs="Times New Roman"/>
          <w:color w:val="FF0000"/>
          <w:sz w:val="20"/>
          <w:szCs w:val="20"/>
        </w:rPr>
        <w:t>.........................</w:t>
      </w:r>
      <w:r w:rsidR="0070059F" w:rsidRPr="00391D87">
        <w:rPr>
          <w:rFonts w:cs="Times New Roman"/>
          <w:sz w:val="20"/>
          <w:szCs w:val="20"/>
        </w:rPr>
        <w:t xml:space="preserve">, tendo em vista o que consta no Processo nº </w:t>
      </w:r>
      <w:r w:rsidR="0070059F" w:rsidRPr="00391D87">
        <w:rPr>
          <w:rFonts w:cs="Times New Roman"/>
          <w:color w:val="FF0000"/>
          <w:sz w:val="20"/>
          <w:szCs w:val="20"/>
        </w:rPr>
        <w:t xml:space="preserve">.............................. </w:t>
      </w:r>
      <w:proofErr w:type="gramStart"/>
      <w:r w:rsidR="0070059F" w:rsidRPr="00391D87">
        <w:rPr>
          <w:rFonts w:cs="Times New Roman"/>
          <w:sz w:val="20"/>
          <w:szCs w:val="20"/>
        </w:rPr>
        <w:t>e</w:t>
      </w:r>
      <w:proofErr w:type="gramEnd"/>
      <w:r w:rsidR="0070059F" w:rsidRPr="00391D87">
        <w:rPr>
          <w:rFonts w:cs="Times New Roman"/>
          <w:sz w:val="20"/>
          <w:szCs w:val="20"/>
        </w:rPr>
        <w:t xml:space="preserve"> em observância às disposições da Lei nº 8.666, de 21 de junho de 1993</w:t>
      </w:r>
      <w:r w:rsidR="006D62AC" w:rsidRPr="00391D87">
        <w:rPr>
          <w:rFonts w:cs="Times New Roman"/>
          <w:sz w:val="20"/>
          <w:szCs w:val="20"/>
        </w:rPr>
        <w:t xml:space="preserve">, </w:t>
      </w:r>
      <w:r w:rsidR="0070059F" w:rsidRPr="00391D87">
        <w:rPr>
          <w:rFonts w:cs="Times New Roman"/>
          <w:sz w:val="20"/>
          <w:szCs w:val="20"/>
        </w:rPr>
        <w:t xml:space="preserve">da Lei nº 10.520, de 17 de julho de 2002, </w:t>
      </w:r>
      <w:r w:rsidR="006D62AC" w:rsidRPr="00391D87">
        <w:rPr>
          <w:rFonts w:cs="Times New Roman"/>
          <w:sz w:val="20"/>
          <w:szCs w:val="20"/>
        </w:rPr>
        <w:t xml:space="preserve">do Decreto nº 2.271, de </w:t>
      </w:r>
      <w:proofErr w:type="gramStart"/>
      <w:r w:rsidR="006D62AC" w:rsidRPr="00391D87">
        <w:rPr>
          <w:rFonts w:cs="Times New Roman"/>
          <w:sz w:val="20"/>
          <w:szCs w:val="20"/>
        </w:rPr>
        <w:t>7</w:t>
      </w:r>
      <w:proofErr w:type="gramEnd"/>
      <w:r w:rsidR="006D62AC" w:rsidRPr="00391D87">
        <w:rPr>
          <w:rFonts w:cs="Times New Roman"/>
          <w:sz w:val="20"/>
          <w:szCs w:val="20"/>
        </w:rPr>
        <w:t xml:space="preserve"> de julho de 1997 e da Instrução Normativa SLTI/MPOG nº 2, de 30 de abril de 2008 e suas alterações, </w:t>
      </w:r>
      <w:r w:rsidR="0070059F" w:rsidRPr="00391D87">
        <w:rPr>
          <w:rFonts w:cs="Times New Roman"/>
          <w:sz w:val="20"/>
          <w:szCs w:val="20"/>
        </w:rPr>
        <w:t xml:space="preserve">resolvem celebrar o presente Termo de Contrato, decorrente do Pregão nº </w:t>
      </w:r>
      <w:r w:rsidR="005532DB" w:rsidRPr="005532DB">
        <w:rPr>
          <w:rFonts w:cs="Times New Roman"/>
          <w:sz w:val="20"/>
          <w:szCs w:val="20"/>
        </w:rPr>
        <w:t>01/2015</w:t>
      </w:r>
      <w:r w:rsidR="0070059F" w:rsidRPr="005532DB">
        <w:rPr>
          <w:rFonts w:cs="Times New Roman"/>
          <w:sz w:val="20"/>
          <w:szCs w:val="20"/>
        </w:rPr>
        <w:t xml:space="preserve"> </w:t>
      </w:r>
      <w:r w:rsidR="0070059F" w:rsidRPr="00391D87">
        <w:rPr>
          <w:rFonts w:cs="Times New Roman"/>
          <w:sz w:val="20"/>
          <w:szCs w:val="20"/>
        </w:rPr>
        <w:t>mediante as cláusulas e condições a seguir enunciadas.</w:t>
      </w:r>
    </w:p>
    <w:p w:rsidR="005A3107" w:rsidRPr="00391D87" w:rsidRDefault="005A3107" w:rsidP="008B0761">
      <w:pPr>
        <w:spacing w:before="120" w:after="120" w:line="276" w:lineRule="auto"/>
        <w:jc w:val="both"/>
        <w:rPr>
          <w:rFonts w:cs="Times New Roman"/>
          <w:sz w:val="20"/>
          <w:szCs w:val="20"/>
        </w:rPr>
      </w:pPr>
    </w:p>
    <w:p w:rsidR="0070059F" w:rsidRPr="00391D87" w:rsidRDefault="0070059F" w:rsidP="005A3107">
      <w:pPr>
        <w:numPr>
          <w:ilvl w:val="0"/>
          <w:numId w:val="13"/>
        </w:numPr>
        <w:spacing w:before="120" w:after="120" w:line="276" w:lineRule="auto"/>
        <w:jc w:val="both"/>
        <w:rPr>
          <w:rFonts w:cs="Times New Roman"/>
          <w:sz w:val="20"/>
          <w:szCs w:val="20"/>
        </w:rPr>
      </w:pPr>
      <w:r w:rsidRPr="00391D87">
        <w:rPr>
          <w:rFonts w:cs="Times New Roman"/>
          <w:b/>
          <w:sz w:val="20"/>
          <w:szCs w:val="20"/>
        </w:rPr>
        <w:t>CLÁUSULA PRIMEIRA – OBJETO</w:t>
      </w:r>
    </w:p>
    <w:p w:rsidR="00B01E82" w:rsidRPr="00391D87" w:rsidRDefault="0070059F" w:rsidP="008B0761">
      <w:pPr>
        <w:numPr>
          <w:ilvl w:val="1"/>
          <w:numId w:val="13"/>
        </w:numPr>
        <w:spacing w:before="120" w:after="120" w:line="276" w:lineRule="auto"/>
        <w:ind w:left="425"/>
        <w:jc w:val="both"/>
        <w:rPr>
          <w:rFonts w:cs="Times New Roman"/>
          <w:color w:val="000000"/>
          <w:sz w:val="20"/>
          <w:szCs w:val="20"/>
        </w:rPr>
      </w:pPr>
      <w:r w:rsidRPr="00391D87">
        <w:rPr>
          <w:rFonts w:cs="Times New Roman"/>
          <w:color w:val="000000"/>
          <w:sz w:val="20"/>
          <w:szCs w:val="20"/>
        </w:rPr>
        <w:t xml:space="preserve">O objeto do presente </w:t>
      </w:r>
      <w:r w:rsidR="00A40017" w:rsidRPr="00391D87">
        <w:rPr>
          <w:rFonts w:cs="Times New Roman"/>
          <w:color w:val="000000"/>
          <w:sz w:val="20"/>
          <w:szCs w:val="20"/>
        </w:rPr>
        <w:t xml:space="preserve">instrumento </w:t>
      </w:r>
      <w:r w:rsidRPr="00391D87">
        <w:rPr>
          <w:rFonts w:cs="Times New Roman"/>
          <w:color w:val="000000"/>
          <w:sz w:val="20"/>
          <w:szCs w:val="20"/>
        </w:rPr>
        <w:t xml:space="preserve">é a </w:t>
      </w:r>
      <w:r w:rsidR="002C6DD2" w:rsidRPr="00391D87">
        <w:rPr>
          <w:rFonts w:cs="Times New Roman"/>
          <w:color w:val="000000"/>
          <w:sz w:val="20"/>
          <w:szCs w:val="20"/>
        </w:rPr>
        <w:t>contratação de</w:t>
      </w:r>
      <w:r w:rsidR="00EF2567" w:rsidRPr="00391D87">
        <w:rPr>
          <w:rFonts w:cs="Times New Roman"/>
          <w:color w:val="000000"/>
          <w:sz w:val="20"/>
          <w:szCs w:val="20"/>
        </w:rPr>
        <w:t xml:space="preserve"> serviços de</w:t>
      </w:r>
      <w:r w:rsidR="00F83A2B">
        <w:rPr>
          <w:rFonts w:cs="Times New Roman"/>
          <w:color w:val="000000"/>
          <w:sz w:val="20"/>
          <w:szCs w:val="20"/>
        </w:rPr>
        <w:t xml:space="preserve"> continuados de gerenciamento da frota da SR/DPF/RN</w:t>
      </w:r>
      <w:r w:rsidR="00B01E82" w:rsidRPr="00391D87">
        <w:rPr>
          <w:rFonts w:cs="Times New Roman"/>
          <w:color w:val="000000"/>
          <w:sz w:val="20"/>
          <w:szCs w:val="20"/>
        </w:rPr>
        <w:t>, que serão prestados nas condições estabelecidas no Termo de Referência, anexo do Edital.</w:t>
      </w:r>
    </w:p>
    <w:p w:rsidR="0070059F" w:rsidRPr="00391D87" w:rsidRDefault="00B01E82" w:rsidP="008B0761">
      <w:pPr>
        <w:numPr>
          <w:ilvl w:val="1"/>
          <w:numId w:val="13"/>
        </w:numPr>
        <w:spacing w:before="120" w:after="120" w:line="276" w:lineRule="auto"/>
        <w:ind w:left="425"/>
        <w:jc w:val="both"/>
        <w:rPr>
          <w:rFonts w:cs="Times New Roman"/>
          <w:color w:val="000000"/>
          <w:sz w:val="20"/>
          <w:szCs w:val="20"/>
        </w:rPr>
      </w:pPr>
      <w:r w:rsidRPr="00391D87">
        <w:rPr>
          <w:rFonts w:cs="Times New Roman"/>
          <w:color w:val="000000"/>
          <w:sz w:val="20"/>
          <w:szCs w:val="20"/>
        </w:rPr>
        <w:t xml:space="preserve"> </w:t>
      </w:r>
      <w:r w:rsidR="00A40017" w:rsidRPr="00391D87">
        <w:rPr>
          <w:rFonts w:cs="Times New Roman"/>
          <w:color w:val="000000"/>
          <w:sz w:val="20"/>
          <w:szCs w:val="20"/>
        </w:rPr>
        <w:t xml:space="preserve">Este Termo de Contrato vincula-se ao </w:t>
      </w:r>
      <w:r w:rsidRPr="00391D87">
        <w:rPr>
          <w:rFonts w:cs="Times New Roman"/>
          <w:color w:val="000000"/>
          <w:sz w:val="20"/>
          <w:szCs w:val="20"/>
        </w:rPr>
        <w:t>E</w:t>
      </w:r>
      <w:r w:rsidR="00A40017" w:rsidRPr="00391D87">
        <w:rPr>
          <w:rFonts w:cs="Times New Roman"/>
          <w:color w:val="000000"/>
          <w:sz w:val="20"/>
          <w:szCs w:val="20"/>
        </w:rPr>
        <w:t>dital d</w:t>
      </w:r>
      <w:r w:rsidRPr="00391D87">
        <w:rPr>
          <w:rFonts w:cs="Times New Roman"/>
          <w:color w:val="000000"/>
          <w:sz w:val="20"/>
          <w:szCs w:val="20"/>
        </w:rPr>
        <w:t xml:space="preserve">o Pregão, identificado no preâmbulo e </w:t>
      </w:r>
      <w:r w:rsidR="00A40017" w:rsidRPr="00391D87">
        <w:rPr>
          <w:rFonts w:cs="Times New Roman"/>
          <w:color w:val="000000"/>
          <w:sz w:val="20"/>
          <w:szCs w:val="20"/>
        </w:rPr>
        <w:t>à proposta vencedora, independentemente de transcrição.</w:t>
      </w:r>
    </w:p>
    <w:p w:rsidR="000575AE" w:rsidRDefault="000575AE"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O</w:t>
      </w:r>
      <w:r w:rsidR="00061023" w:rsidRPr="00391D87">
        <w:rPr>
          <w:rFonts w:cs="Times New Roman"/>
          <w:sz w:val="20"/>
          <w:szCs w:val="20"/>
        </w:rPr>
        <w:t>bjeto</w:t>
      </w:r>
      <w:r w:rsidRPr="00391D87">
        <w:rPr>
          <w:rFonts w:cs="Times New Roman"/>
          <w:sz w:val="20"/>
          <w:szCs w:val="20"/>
        </w:rPr>
        <w:t xml:space="preserve"> da contratação</w:t>
      </w:r>
      <w:r w:rsidR="00061023" w:rsidRPr="00391D87">
        <w:rPr>
          <w:rFonts w:cs="Times New Roman"/>
          <w:sz w:val="20"/>
          <w:szCs w:val="20"/>
        </w:rPr>
        <w:t>:</w:t>
      </w:r>
    </w:p>
    <w:tbl>
      <w:tblPr>
        <w:tblW w:w="5000" w:type="pct"/>
        <w:tblCellMar>
          <w:left w:w="70" w:type="dxa"/>
          <w:right w:w="70" w:type="dxa"/>
        </w:tblCellMar>
        <w:tblLook w:val="04A0" w:firstRow="1" w:lastRow="0" w:firstColumn="1" w:lastColumn="0" w:noHBand="0" w:noVBand="1"/>
      </w:tblPr>
      <w:tblGrid>
        <w:gridCol w:w="669"/>
        <w:gridCol w:w="2201"/>
        <w:gridCol w:w="1400"/>
        <w:gridCol w:w="2336"/>
        <w:gridCol w:w="2605"/>
      </w:tblGrid>
      <w:tr w:rsidR="00800755" w:rsidRPr="00ED05AC" w:rsidTr="00800755">
        <w:trPr>
          <w:trHeight w:val="1135"/>
        </w:trPr>
        <w:tc>
          <w:tcPr>
            <w:tcW w:w="363"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lastRenderedPageBreak/>
              <w:t>ITEM</w:t>
            </w:r>
          </w:p>
        </w:tc>
        <w:tc>
          <w:tcPr>
            <w:tcW w:w="1195"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DESCRIÇÃO</w:t>
            </w:r>
          </w:p>
        </w:tc>
        <w:tc>
          <w:tcPr>
            <w:tcW w:w="760"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VALOR BASE</w:t>
            </w:r>
          </w:p>
        </w:tc>
        <w:tc>
          <w:tcPr>
            <w:tcW w:w="1268" w:type="pct"/>
            <w:tcBorders>
              <w:top w:val="single" w:sz="4" w:space="0" w:color="auto"/>
              <w:left w:val="nil"/>
              <w:bottom w:val="single" w:sz="4" w:space="0" w:color="auto"/>
              <w:right w:val="single" w:sz="4" w:space="0" w:color="auto"/>
            </w:tcBorders>
            <w:shd w:val="clear" w:color="auto" w:fill="auto"/>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 xml:space="preserve">PERCENTUAL DE DESCONTO </w:t>
            </w:r>
          </w:p>
          <w:p w:rsidR="00800755" w:rsidRPr="00ED05AC" w:rsidRDefault="00800755" w:rsidP="00ED05AC">
            <w:pPr>
              <w:jc w:val="center"/>
              <w:rPr>
                <w:rFonts w:ascii="Calibri" w:hAnsi="Calibri" w:cs="Calibri"/>
                <w:color w:val="000000"/>
                <w:sz w:val="22"/>
                <w:szCs w:val="22"/>
              </w:rPr>
            </w:pP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 xml:space="preserve">VALOR ANUAL POR ITEM </w:t>
            </w:r>
          </w:p>
          <w:p w:rsidR="00800755" w:rsidRPr="00ED05AC" w:rsidRDefault="00800755" w:rsidP="00ED05AC">
            <w:pPr>
              <w:jc w:val="center"/>
              <w:rPr>
                <w:rFonts w:ascii="Calibri" w:hAnsi="Calibri" w:cs="Calibri"/>
                <w:color w:val="000000"/>
                <w:sz w:val="22"/>
                <w:szCs w:val="22"/>
              </w:rPr>
            </w:pPr>
          </w:p>
        </w:tc>
      </w:tr>
      <w:tr w:rsidR="004E5A4E" w:rsidRPr="00ED05AC" w:rsidTr="004E5A4E">
        <w:trPr>
          <w:trHeight w:val="750"/>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rsidR="004E5A4E" w:rsidRPr="00ED05AC" w:rsidRDefault="004E5A4E" w:rsidP="00ED05AC">
            <w:pPr>
              <w:jc w:val="center"/>
              <w:rPr>
                <w:rFonts w:ascii="Calibri" w:hAnsi="Calibri" w:cs="Calibri"/>
                <w:color w:val="000000"/>
                <w:sz w:val="22"/>
                <w:szCs w:val="22"/>
              </w:rPr>
            </w:pPr>
            <w:proofErr w:type="gramStart"/>
            <w:r w:rsidRPr="00ED05AC">
              <w:rPr>
                <w:rFonts w:ascii="Calibri" w:hAnsi="Calibri" w:cs="Calibri"/>
                <w:color w:val="000000"/>
                <w:sz w:val="22"/>
                <w:szCs w:val="22"/>
              </w:rPr>
              <w:t>1</w:t>
            </w:r>
            <w:proofErr w:type="gramEnd"/>
          </w:p>
        </w:tc>
        <w:tc>
          <w:tcPr>
            <w:tcW w:w="1195" w:type="pct"/>
            <w:tcBorders>
              <w:top w:val="nil"/>
              <w:left w:val="nil"/>
              <w:bottom w:val="single" w:sz="4" w:space="0" w:color="auto"/>
              <w:right w:val="single" w:sz="4" w:space="0" w:color="auto"/>
            </w:tcBorders>
            <w:shd w:val="clear" w:color="auto" w:fill="auto"/>
            <w:vAlign w:val="center"/>
            <w:hideMark/>
          </w:tcPr>
          <w:p w:rsidR="004E5A4E" w:rsidRPr="00ED05AC" w:rsidRDefault="004E5A4E" w:rsidP="00ED05AC">
            <w:pPr>
              <w:rPr>
                <w:rFonts w:ascii="Times New Roman" w:hAnsi="Times New Roman" w:cs="Times New Roman"/>
                <w:color w:val="000000"/>
                <w:sz w:val="22"/>
                <w:szCs w:val="22"/>
              </w:rPr>
            </w:pPr>
            <w:r w:rsidRPr="00ED05AC">
              <w:rPr>
                <w:rFonts w:ascii="Times New Roman" w:hAnsi="Times New Roman" w:cs="Times New Roman"/>
                <w:color w:val="000000"/>
                <w:sz w:val="22"/>
                <w:szCs w:val="22"/>
              </w:rPr>
              <w:t>Serviços de manutenção de veículos pertencentes à frota da SR/DPF/RN</w:t>
            </w:r>
          </w:p>
        </w:tc>
        <w:tc>
          <w:tcPr>
            <w:tcW w:w="760" w:type="pct"/>
            <w:tcBorders>
              <w:top w:val="nil"/>
              <w:left w:val="nil"/>
              <w:bottom w:val="single" w:sz="4" w:space="0" w:color="auto"/>
              <w:right w:val="single" w:sz="4" w:space="0" w:color="auto"/>
            </w:tcBorders>
            <w:shd w:val="clear" w:color="auto" w:fill="auto"/>
            <w:vAlign w:val="center"/>
            <w:hideMark/>
          </w:tcPr>
          <w:p w:rsidR="004E5A4E" w:rsidRPr="00ED05AC" w:rsidRDefault="004E5A4E" w:rsidP="00ED05AC">
            <w:pPr>
              <w:jc w:val="center"/>
              <w:rPr>
                <w:rFonts w:ascii="Calibri" w:hAnsi="Calibri" w:cs="Calibri"/>
                <w:color w:val="000000"/>
                <w:sz w:val="22"/>
                <w:szCs w:val="22"/>
              </w:rPr>
            </w:pPr>
            <w:r w:rsidRPr="00ED05AC">
              <w:rPr>
                <w:rFonts w:ascii="Calibri" w:hAnsi="Calibri" w:cs="Calibri"/>
                <w:color w:val="000000"/>
                <w:sz w:val="22"/>
                <w:szCs w:val="22"/>
              </w:rPr>
              <w:t>R$ 101.250,00</w:t>
            </w:r>
          </w:p>
        </w:tc>
        <w:tc>
          <w:tcPr>
            <w:tcW w:w="1268" w:type="pct"/>
            <w:tcBorders>
              <w:top w:val="single" w:sz="4" w:space="0" w:color="auto"/>
              <w:left w:val="nil"/>
              <w:bottom w:val="single" w:sz="4" w:space="0" w:color="auto"/>
              <w:right w:val="single" w:sz="4" w:space="0" w:color="auto"/>
            </w:tcBorders>
            <w:shd w:val="clear" w:color="auto" w:fill="auto"/>
            <w:vAlign w:val="center"/>
          </w:tcPr>
          <w:p w:rsidR="004E5A4E" w:rsidRPr="00ED05AC" w:rsidRDefault="004E5A4E" w:rsidP="00ED05AC">
            <w:pPr>
              <w:jc w:val="center"/>
              <w:rPr>
                <w:rFonts w:ascii="Calibri" w:hAnsi="Calibri" w:cs="Calibri"/>
                <w:color w:val="000000"/>
                <w:sz w:val="22"/>
                <w:szCs w:val="22"/>
              </w:rPr>
            </w:pPr>
          </w:p>
        </w:tc>
        <w:tc>
          <w:tcPr>
            <w:tcW w:w="1414" w:type="pct"/>
            <w:tcBorders>
              <w:top w:val="single" w:sz="4" w:space="0" w:color="auto"/>
              <w:left w:val="nil"/>
              <w:bottom w:val="single" w:sz="4" w:space="0" w:color="auto"/>
              <w:right w:val="single" w:sz="4" w:space="0" w:color="auto"/>
            </w:tcBorders>
            <w:shd w:val="clear" w:color="auto" w:fill="auto"/>
            <w:vAlign w:val="center"/>
          </w:tcPr>
          <w:p w:rsidR="004E5A4E" w:rsidRPr="00ED05AC" w:rsidRDefault="004E5A4E" w:rsidP="00ED05AC">
            <w:pPr>
              <w:jc w:val="center"/>
              <w:rPr>
                <w:rFonts w:ascii="Calibri" w:hAnsi="Calibri" w:cs="Calibri"/>
                <w:color w:val="000000"/>
                <w:sz w:val="22"/>
                <w:szCs w:val="22"/>
              </w:rPr>
            </w:pPr>
          </w:p>
        </w:tc>
      </w:tr>
      <w:tr w:rsidR="004E5A4E" w:rsidRPr="00ED05AC" w:rsidTr="004E5A4E">
        <w:trPr>
          <w:trHeight w:val="85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rsidR="004E5A4E" w:rsidRPr="00ED05AC" w:rsidRDefault="004E5A4E" w:rsidP="00ED05AC">
            <w:pPr>
              <w:jc w:val="center"/>
              <w:rPr>
                <w:rFonts w:ascii="Calibri" w:hAnsi="Calibri" w:cs="Calibri"/>
                <w:color w:val="000000"/>
                <w:sz w:val="22"/>
                <w:szCs w:val="22"/>
              </w:rPr>
            </w:pPr>
            <w:proofErr w:type="gramStart"/>
            <w:r w:rsidRPr="00ED05AC">
              <w:rPr>
                <w:rFonts w:ascii="Calibri" w:hAnsi="Calibri" w:cs="Calibri"/>
                <w:color w:val="000000"/>
                <w:sz w:val="22"/>
                <w:szCs w:val="22"/>
              </w:rPr>
              <w:t>2</w:t>
            </w:r>
            <w:proofErr w:type="gramEnd"/>
          </w:p>
        </w:tc>
        <w:tc>
          <w:tcPr>
            <w:tcW w:w="1195" w:type="pct"/>
            <w:tcBorders>
              <w:top w:val="nil"/>
              <w:left w:val="nil"/>
              <w:bottom w:val="single" w:sz="4" w:space="0" w:color="auto"/>
              <w:right w:val="single" w:sz="4" w:space="0" w:color="auto"/>
            </w:tcBorders>
            <w:shd w:val="clear" w:color="auto" w:fill="auto"/>
            <w:vAlign w:val="center"/>
            <w:hideMark/>
          </w:tcPr>
          <w:p w:rsidR="004E5A4E" w:rsidRPr="00ED05AC" w:rsidRDefault="004E5A4E" w:rsidP="00ED05AC">
            <w:pPr>
              <w:rPr>
                <w:rFonts w:ascii="Times New Roman" w:hAnsi="Times New Roman" w:cs="Times New Roman"/>
                <w:color w:val="000000"/>
                <w:sz w:val="22"/>
                <w:szCs w:val="22"/>
              </w:rPr>
            </w:pPr>
            <w:r w:rsidRPr="00ED05AC">
              <w:rPr>
                <w:rFonts w:ascii="Times New Roman" w:hAnsi="Times New Roman" w:cs="Times New Roman"/>
                <w:color w:val="000000"/>
                <w:sz w:val="22"/>
                <w:szCs w:val="22"/>
              </w:rPr>
              <w:t>Fornecimento de peças e acessórios para veículos pertencentes à frota da SR/DPF/RN</w:t>
            </w:r>
          </w:p>
        </w:tc>
        <w:tc>
          <w:tcPr>
            <w:tcW w:w="760" w:type="pct"/>
            <w:tcBorders>
              <w:top w:val="nil"/>
              <w:left w:val="nil"/>
              <w:bottom w:val="single" w:sz="4" w:space="0" w:color="auto"/>
              <w:right w:val="single" w:sz="4" w:space="0" w:color="auto"/>
            </w:tcBorders>
            <w:shd w:val="clear" w:color="auto" w:fill="auto"/>
            <w:vAlign w:val="center"/>
            <w:hideMark/>
          </w:tcPr>
          <w:p w:rsidR="004E5A4E" w:rsidRPr="00ED05AC" w:rsidRDefault="004E5A4E" w:rsidP="00ED05AC">
            <w:pPr>
              <w:jc w:val="center"/>
              <w:rPr>
                <w:rFonts w:ascii="Calibri" w:hAnsi="Calibri" w:cs="Calibri"/>
                <w:color w:val="000000"/>
                <w:sz w:val="22"/>
                <w:szCs w:val="22"/>
              </w:rPr>
            </w:pPr>
            <w:r w:rsidRPr="00ED05AC">
              <w:rPr>
                <w:rFonts w:ascii="Calibri" w:hAnsi="Calibri" w:cs="Calibri"/>
                <w:color w:val="000000"/>
                <w:sz w:val="22"/>
                <w:szCs w:val="22"/>
              </w:rPr>
              <w:t>R$ 198.000,00</w:t>
            </w:r>
          </w:p>
        </w:tc>
        <w:tc>
          <w:tcPr>
            <w:tcW w:w="1268" w:type="pct"/>
            <w:tcBorders>
              <w:top w:val="nil"/>
              <w:left w:val="nil"/>
              <w:bottom w:val="single" w:sz="4" w:space="0" w:color="auto"/>
              <w:right w:val="single" w:sz="4" w:space="0" w:color="auto"/>
            </w:tcBorders>
            <w:shd w:val="clear" w:color="auto" w:fill="auto"/>
            <w:vAlign w:val="center"/>
            <w:hideMark/>
          </w:tcPr>
          <w:p w:rsidR="004E5A4E" w:rsidRPr="00ED05AC" w:rsidRDefault="004E5A4E" w:rsidP="00ED05AC">
            <w:pPr>
              <w:jc w:val="center"/>
              <w:rPr>
                <w:rFonts w:ascii="Calibri" w:hAnsi="Calibri" w:cs="Calibri"/>
                <w:color w:val="000000"/>
                <w:sz w:val="22"/>
                <w:szCs w:val="22"/>
              </w:rPr>
            </w:pPr>
          </w:p>
        </w:tc>
        <w:tc>
          <w:tcPr>
            <w:tcW w:w="1414" w:type="pct"/>
            <w:tcBorders>
              <w:top w:val="nil"/>
              <w:left w:val="nil"/>
              <w:bottom w:val="single" w:sz="4" w:space="0" w:color="auto"/>
              <w:right w:val="single" w:sz="4" w:space="0" w:color="auto"/>
            </w:tcBorders>
            <w:shd w:val="clear" w:color="auto" w:fill="auto"/>
            <w:vAlign w:val="center"/>
          </w:tcPr>
          <w:p w:rsidR="004E5A4E" w:rsidRPr="00ED05AC" w:rsidRDefault="004E5A4E" w:rsidP="00ED05AC">
            <w:pPr>
              <w:jc w:val="center"/>
              <w:rPr>
                <w:rFonts w:ascii="Calibri" w:hAnsi="Calibri" w:cs="Calibri"/>
                <w:color w:val="000000"/>
                <w:sz w:val="22"/>
                <w:szCs w:val="22"/>
              </w:rPr>
            </w:pPr>
          </w:p>
        </w:tc>
      </w:tr>
      <w:tr w:rsidR="00800755" w:rsidRPr="00ED05AC" w:rsidTr="00800755">
        <w:trPr>
          <w:trHeight w:val="1090"/>
        </w:trPr>
        <w:tc>
          <w:tcPr>
            <w:tcW w:w="363" w:type="pct"/>
            <w:tcBorders>
              <w:top w:val="nil"/>
              <w:left w:val="single" w:sz="4" w:space="0" w:color="auto"/>
              <w:bottom w:val="single" w:sz="4" w:space="0" w:color="000000"/>
              <w:right w:val="single" w:sz="4" w:space="0" w:color="auto"/>
            </w:tcBorders>
            <w:shd w:val="clear" w:color="auto" w:fill="auto"/>
            <w:noWrap/>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ITEM</w:t>
            </w:r>
          </w:p>
        </w:tc>
        <w:tc>
          <w:tcPr>
            <w:tcW w:w="1195" w:type="pct"/>
            <w:tcBorders>
              <w:top w:val="nil"/>
              <w:left w:val="single" w:sz="4" w:space="0" w:color="auto"/>
              <w:bottom w:val="single" w:sz="4" w:space="0" w:color="000000"/>
              <w:right w:val="single" w:sz="4" w:space="0" w:color="auto"/>
            </w:tcBorders>
            <w:shd w:val="clear" w:color="auto" w:fill="auto"/>
            <w:noWrap/>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DESCRIÇÃO</w:t>
            </w:r>
          </w:p>
        </w:tc>
        <w:tc>
          <w:tcPr>
            <w:tcW w:w="760" w:type="pct"/>
            <w:tcBorders>
              <w:top w:val="nil"/>
              <w:left w:val="single" w:sz="4" w:space="0" w:color="auto"/>
              <w:bottom w:val="single" w:sz="4" w:space="0" w:color="000000"/>
              <w:right w:val="single" w:sz="4" w:space="0" w:color="auto"/>
            </w:tcBorders>
            <w:shd w:val="clear" w:color="auto" w:fill="auto"/>
            <w:noWrap/>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VALOR BASE</w:t>
            </w:r>
          </w:p>
        </w:tc>
        <w:tc>
          <w:tcPr>
            <w:tcW w:w="1268" w:type="pct"/>
            <w:tcBorders>
              <w:top w:val="single" w:sz="4" w:space="0" w:color="auto"/>
              <w:left w:val="nil"/>
              <w:bottom w:val="single" w:sz="4" w:space="0" w:color="auto"/>
              <w:right w:val="single" w:sz="4" w:space="0" w:color="auto"/>
            </w:tcBorders>
            <w:shd w:val="clear" w:color="auto" w:fill="auto"/>
            <w:vAlign w:val="center"/>
            <w:hideMark/>
          </w:tcPr>
          <w:p w:rsidR="00800755" w:rsidRPr="00ED05AC" w:rsidRDefault="00800755" w:rsidP="00ED05AC">
            <w:pPr>
              <w:jc w:val="center"/>
              <w:rPr>
                <w:rFonts w:ascii="Calibri" w:hAnsi="Calibri" w:cs="Calibri"/>
                <w:color w:val="000000"/>
                <w:sz w:val="22"/>
                <w:szCs w:val="22"/>
              </w:rPr>
            </w:pPr>
            <w:r w:rsidRPr="00ED05AC">
              <w:rPr>
                <w:rFonts w:ascii="Calibri" w:hAnsi="Calibri" w:cs="Calibri"/>
                <w:color w:val="000000"/>
                <w:sz w:val="22"/>
                <w:szCs w:val="22"/>
              </w:rPr>
              <w:t>TAXA DE ADMINISTRAÇÃO (%)</w:t>
            </w:r>
          </w:p>
          <w:p w:rsidR="00800755" w:rsidRPr="00ED05AC" w:rsidRDefault="00800755" w:rsidP="00ED05AC">
            <w:pPr>
              <w:jc w:val="center"/>
              <w:rPr>
                <w:rFonts w:ascii="Calibri" w:hAnsi="Calibri" w:cs="Calibri"/>
                <w:color w:val="000000"/>
                <w:sz w:val="22"/>
                <w:szCs w:val="22"/>
              </w:rPr>
            </w:pP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0755" w:rsidRPr="00ED05AC" w:rsidRDefault="004E5A4E" w:rsidP="00ED05AC">
            <w:pPr>
              <w:jc w:val="center"/>
              <w:rPr>
                <w:rFonts w:ascii="Calibri" w:hAnsi="Calibri" w:cs="Calibri"/>
                <w:color w:val="000000"/>
                <w:sz w:val="22"/>
                <w:szCs w:val="22"/>
              </w:rPr>
            </w:pPr>
            <w:r>
              <w:rPr>
                <w:rFonts w:ascii="Calibri" w:hAnsi="Calibri" w:cs="Calibri"/>
                <w:color w:val="000000"/>
                <w:sz w:val="22"/>
                <w:szCs w:val="22"/>
              </w:rPr>
              <w:t xml:space="preserve">VALOR </w:t>
            </w:r>
            <w:r w:rsidR="00800755" w:rsidRPr="00ED05AC">
              <w:rPr>
                <w:rFonts w:ascii="Calibri" w:hAnsi="Calibri" w:cs="Calibri"/>
                <w:color w:val="000000"/>
                <w:sz w:val="22"/>
                <w:szCs w:val="22"/>
              </w:rPr>
              <w:t xml:space="preserve">ANUAL POR ITEM </w:t>
            </w:r>
          </w:p>
          <w:p w:rsidR="00800755" w:rsidRPr="00ED05AC" w:rsidRDefault="00800755" w:rsidP="00ED05AC">
            <w:pPr>
              <w:jc w:val="center"/>
              <w:rPr>
                <w:rFonts w:ascii="Calibri" w:hAnsi="Calibri" w:cs="Calibri"/>
                <w:color w:val="000000"/>
                <w:sz w:val="22"/>
                <w:szCs w:val="22"/>
              </w:rPr>
            </w:pPr>
          </w:p>
        </w:tc>
      </w:tr>
      <w:tr w:rsidR="007E498A" w:rsidRPr="00ED05AC" w:rsidTr="007E498A">
        <w:trPr>
          <w:trHeight w:val="1005"/>
        </w:trPr>
        <w:tc>
          <w:tcPr>
            <w:tcW w:w="363" w:type="pct"/>
            <w:tcBorders>
              <w:top w:val="nil"/>
              <w:left w:val="single" w:sz="4" w:space="0" w:color="auto"/>
              <w:bottom w:val="single" w:sz="4" w:space="0" w:color="auto"/>
              <w:right w:val="single" w:sz="4" w:space="0" w:color="auto"/>
            </w:tcBorders>
            <w:shd w:val="clear" w:color="auto" w:fill="auto"/>
            <w:noWrap/>
            <w:vAlign w:val="center"/>
            <w:hideMark/>
          </w:tcPr>
          <w:p w:rsidR="007E498A" w:rsidRPr="00ED05AC" w:rsidRDefault="007E498A" w:rsidP="00ED05AC">
            <w:pPr>
              <w:jc w:val="center"/>
              <w:rPr>
                <w:rFonts w:ascii="Calibri" w:hAnsi="Calibri" w:cs="Calibri"/>
                <w:color w:val="000000"/>
                <w:sz w:val="22"/>
                <w:szCs w:val="22"/>
              </w:rPr>
            </w:pPr>
            <w:proofErr w:type="gramStart"/>
            <w:r w:rsidRPr="00ED05AC">
              <w:rPr>
                <w:rFonts w:ascii="Calibri" w:hAnsi="Calibri" w:cs="Calibri"/>
                <w:color w:val="000000"/>
                <w:sz w:val="22"/>
                <w:szCs w:val="22"/>
              </w:rPr>
              <w:t>3</w:t>
            </w:r>
            <w:proofErr w:type="gramEnd"/>
          </w:p>
        </w:tc>
        <w:tc>
          <w:tcPr>
            <w:tcW w:w="1195" w:type="pct"/>
            <w:tcBorders>
              <w:top w:val="nil"/>
              <w:left w:val="nil"/>
              <w:bottom w:val="single" w:sz="4" w:space="0" w:color="auto"/>
              <w:right w:val="single" w:sz="4" w:space="0" w:color="auto"/>
            </w:tcBorders>
            <w:shd w:val="clear" w:color="auto" w:fill="auto"/>
            <w:vAlign w:val="center"/>
            <w:hideMark/>
          </w:tcPr>
          <w:p w:rsidR="007E498A" w:rsidRPr="00ED05AC" w:rsidRDefault="007E498A" w:rsidP="00ED05AC">
            <w:pPr>
              <w:rPr>
                <w:rFonts w:ascii="Times New Roman" w:hAnsi="Times New Roman" w:cs="Times New Roman"/>
                <w:color w:val="000000"/>
                <w:sz w:val="22"/>
                <w:szCs w:val="22"/>
              </w:rPr>
            </w:pPr>
            <w:r w:rsidRPr="00ED05AC">
              <w:rPr>
                <w:rFonts w:ascii="Times New Roman" w:hAnsi="Times New Roman" w:cs="Times New Roman"/>
                <w:color w:val="000000"/>
                <w:sz w:val="22"/>
                <w:szCs w:val="22"/>
              </w:rPr>
              <w:t>Serviço de administração e controle (gerenciamento) da frota da SR/DPF/RN</w:t>
            </w:r>
          </w:p>
        </w:tc>
        <w:tc>
          <w:tcPr>
            <w:tcW w:w="760" w:type="pct"/>
            <w:tcBorders>
              <w:top w:val="nil"/>
              <w:left w:val="nil"/>
              <w:bottom w:val="single" w:sz="4" w:space="0" w:color="auto"/>
              <w:right w:val="single" w:sz="4" w:space="0" w:color="auto"/>
            </w:tcBorders>
            <w:shd w:val="clear" w:color="auto" w:fill="auto"/>
            <w:vAlign w:val="center"/>
            <w:hideMark/>
          </w:tcPr>
          <w:p w:rsidR="007E498A" w:rsidRPr="00ED05AC" w:rsidRDefault="007E498A" w:rsidP="00ED05AC">
            <w:pPr>
              <w:jc w:val="center"/>
              <w:rPr>
                <w:rFonts w:ascii="Calibri" w:hAnsi="Calibri" w:cs="Calibri"/>
                <w:color w:val="000000"/>
                <w:sz w:val="22"/>
                <w:szCs w:val="22"/>
              </w:rPr>
            </w:pPr>
            <w:r w:rsidRPr="00ED05AC">
              <w:rPr>
                <w:rFonts w:ascii="Calibri" w:hAnsi="Calibri" w:cs="Calibri"/>
                <w:color w:val="000000"/>
                <w:sz w:val="22"/>
                <w:szCs w:val="22"/>
              </w:rPr>
              <w:t>R$ 299.250,00</w:t>
            </w:r>
          </w:p>
        </w:tc>
        <w:tc>
          <w:tcPr>
            <w:tcW w:w="1268" w:type="pct"/>
            <w:tcBorders>
              <w:top w:val="single" w:sz="4" w:space="0" w:color="auto"/>
              <w:left w:val="nil"/>
              <w:bottom w:val="single" w:sz="4" w:space="0" w:color="auto"/>
              <w:right w:val="single" w:sz="4" w:space="0" w:color="auto"/>
            </w:tcBorders>
            <w:shd w:val="clear" w:color="auto" w:fill="auto"/>
            <w:vAlign w:val="center"/>
          </w:tcPr>
          <w:p w:rsidR="007E498A" w:rsidRPr="00ED05AC" w:rsidRDefault="007E498A" w:rsidP="00ED05AC">
            <w:pPr>
              <w:jc w:val="center"/>
              <w:rPr>
                <w:rFonts w:ascii="Calibri" w:hAnsi="Calibri" w:cs="Calibri"/>
                <w:color w:val="000000"/>
                <w:sz w:val="22"/>
                <w:szCs w:val="22"/>
              </w:rPr>
            </w:pPr>
          </w:p>
        </w:tc>
        <w:tc>
          <w:tcPr>
            <w:tcW w:w="1414" w:type="pct"/>
            <w:tcBorders>
              <w:top w:val="single" w:sz="4" w:space="0" w:color="auto"/>
              <w:left w:val="nil"/>
              <w:bottom w:val="single" w:sz="4" w:space="0" w:color="auto"/>
              <w:right w:val="single" w:sz="4" w:space="0" w:color="auto"/>
            </w:tcBorders>
            <w:shd w:val="clear" w:color="auto" w:fill="auto"/>
            <w:vAlign w:val="center"/>
          </w:tcPr>
          <w:p w:rsidR="007E498A" w:rsidRPr="00ED05AC" w:rsidRDefault="007E498A" w:rsidP="00ED05AC">
            <w:pPr>
              <w:jc w:val="center"/>
              <w:rPr>
                <w:rFonts w:ascii="Calibri" w:hAnsi="Calibri" w:cs="Calibri"/>
                <w:color w:val="000000"/>
                <w:sz w:val="22"/>
                <w:szCs w:val="22"/>
              </w:rPr>
            </w:pPr>
          </w:p>
        </w:tc>
      </w:tr>
      <w:tr w:rsidR="00800755" w:rsidRPr="00ED05AC" w:rsidTr="00800755">
        <w:trPr>
          <w:trHeight w:val="405"/>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0755" w:rsidRPr="00ED05AC" w:rsidRDefault="00800755" w:rsidP="001836DB">
            <w:pPr>
              <w:jc w:val="center"/>
              <w:rPr>
                <w:rFonts w:ascii="Calibri" w:hAnsi="Calibri" w:cs="Calibri"/>
                <w:color w:val="000000"/>
                <w:sz w:val="22"/>
                <w:szCs w:val="22"/>
              </w:rPr>
            </w:pPr>
            <w:r w:rsidRPr="00ED05AC">
              <w:rPr>
                <w:rFonts w:ascii="Calibri" w:hAnsi="Calibri" w:cs="Calibri"/>
                <w:color w:val="000000"/>
                <w:sz w:val="22"/>
                <w:szCs w:val="22"/>
              </w:rPr>
              <w:t xml:space="preserve">Valor total </w:t>
            </w:r>
            <w:r>
              <w:rPr>
                <w:rFonts w:ascii="Calibri" w:hAnsi="Calibri" w:cs="Calibri"/>
                <w:color w:val="000000"/>
                <w:sz w:val="22"/>
                <w:szCs w:val="22"/>
              </w:rPr>
              <w:t>do Contrato</w:t>
            </w:r>
            <w:r w:rsidR="007E498A">
              <w:rPr>
                <w:rFonts w:ascii="Calibri" w:hAnsi="Calibri" w:cs="Calibri"/>
                <w:color w:val="000000"/>
                <w:sz w:val="22"/>
                <w:szCs w:val="22"/>
              </w:rPr>
              <w:t xml:space="preserve">: </w:t>
            </w:r>
            <w:proofErr w:type="gramStart"/>
            <w:r w:rsidR="007E498A">
              <w:rPr>
                <w:rFonts w:ascii="Calibri" w:hAnsi="Calibri" w:cs="Calibri"/>
                <w:color w:val="000000"/>
                <w:sz w:val="22"/>
                <w:szCs w:val="22"/>
              </w:rPr>
              <w:t xml:space="preserve">R$ </w:t>
            </w:r>
            <w:r w:rsidR="007E498A" w:rsidRPr="009A5FE4">
              <w:rPr>
                <w:rFonts w:ascii="Calibri" w:hAnsi="Calibri" w:cs="Calibri"/>
                <w:color w:val="FF0000"/>
                <w:sz w:val="22"/>
                <w:szCs w:val="22"/>
              </w:rPr>
              <w:t>...</w:t>
            </w:r>
            <w:proofErr w:type="gramEnd"/>
            <w:r w:rsidR="007E498A" w:rsidRPr="009A5FE4">
              <w:rPr>
                <w:rFonts w:ascii="Calibri" w:hAnsi="Calibri" w:cs="Calibri"/>
                <w:color w:val="FF0000"/>
                <w:sz w:val="22"/>
                <w:szCs w:val="22"/>
              </w:rPr>
              <w:t>.......</w:t>
            </w:r>
          </w:p>
        </w:tc>
      </w:tr>
    </w:tbl>
    <w:p w:rsidR="00ED05AC" w:rsidRPr="00391D87" w:rsidRDefault="00ED05AC" w:rsidP="00ED05AC">
      <w:pPr>
        <w:spacing w:before="120" w:after="120" w:line="276" w:lineRule="auto"/>
        <w:ind w:left="425"/>
        <w:jc w:val="both"/>
        <w:rPr>
          <w:rFonts w:cs="Times New Roman"/>
          <w:sz w:val="20"/>
          <w:szCs w:val="20"/>
        </w:rPr>
      </w:pPr>
    </w:p>
    <w:p w:rsidR="0070059F" w:rsidRPr="00391D87" w:rsidRDefault="0070059F" w:rsidP="005A3107">
      <w:pPr>
        <w:numPr>
          <w:ilvl w:val="0"/>
          <w:numId w:val="13"/>
        </w:numPr>
        <w:spacing w:before="120" w:after="120" w:line="276" w:lineRule="auto"/>
        <w:jc w:val="both"/>
        <w:rPr>
          <w:rFonts w:cs="Times New Roman"/>
          <w:bCs/>
          <w:iCs/>
          <w:sz w:val="20"/>
          <w:szCs w:val="20"/>
        </w:rPr>
      </w:pPr>
      <w:r w:rsidRPr="00391D87">
        <w:rPr>
          <w:rFonts w:cs="Times New Roman"/>
          <w:b/>
          <w:sz w:val="20"/>
          <w:szCs w:val="20"/>
        </w:rPr>
        <w:t>CLÁUSULA SEGUNDA – VIGÊNCIA</w:t>
      </w:r>
    </w:p>
    <w:p w:rsidR="00EC58A2" w:rsidRPr="000C6D0B" w:rsidRDefault="00EC58A2" w:rsidP="00EC58A2">
      <w:pPr>
        <w:numPr>
          <w:ilvl w:val="1"/>
          <w:numId w:val="13"/>
        </w:numPr>
        <w:spacing w:before="120" w:after="120" w:line="276" w:lineRule="auto"/>
        <w:ind w:left="425"/>
        <w:jc w:val="both"/>
        <w:rPr>
          <w:rFonts w:cs="Times New Roman"/>
          <w:color w:val="000000"/>
          <w:sz w:val="20"/>
          <w:szCs w:val="20"/>
        </w:rPr>
      </w:pPr>
      <w:r w:rsidRPr="000C6D0B">
        <w:rPr>
          <w:rFonts w:cs="Times New Roman"/>
          <w:bCs/>
          <w:iCs/>
          <w:sz w:val="20"/>
          <w:szCs w:val="20"/>
        </w:rPr>
        <w:t xml:space="preserve">O prazo de vigência deste Termo de Contrato é aquele fixado no Edital, com início na data de </w:t>
      </w:r>
      <w:r w:rsidRPr="00827D62">
        <w:rPr>
          <w:rFonts w:cs="Times New Roman"/>
          <w:bCs/>
          <w:iCs/>
          <w:color w:val="FF0000"/>
          <w:sz w:val="20"/>
          <w:szCs w:val="20"/>
        </w:rPr>
        <w:t>.........../......../........</w:t>
      </w:r>
      <w:r w:rsidRPr="000C6D0B">
        <w:rPr>
          <w:rFonts w:cs="Times New Roman"/>
          <w:bCs/>
          <w:iCs/>
          <w:sz w:val="20"/>
          <w:szCs w:val="20"/>
        </w:rPr>
        <w:t xml:space="preserve"> e encerramento em </w:t>
      </w:r>
      <w:r w:rsidRPr="00827D62">
        <w:rPr>
          <w:rFonts w:cs="Times New Roman"/>
          <w:bCs/>
          <w:iCs/>
          <w:color w:val="FF0000"/>
          <w:sz w:val="20"/>
          <w:szCs w:val="20"/>
        </w:rPr>
        <w:t>.........../........./..........</w:t>
      </w:r>
      <w:r w:rsidRPr="000C6D0B">
        <w:rPr>
          <w:rFonts w:cs="Times New Roman"/>
          <w:bCs/>
          <w:iCs/>
          <w:sz w:val="20"/>
          <w:szCs w:val="20"/>
        </w:rPr>
        <w:t xml:space="preserve">, </w:t>
      </w:r>
      <w:r w:rsidRPr="000C6D0B">
        <w:rPr>
          <w:rFonts w:cs="Times New Roman"/>
          <w:color w:val="000000"/>
          <w:sz w:val="20"/>
          <w:szCs w:val="20"/>
        </w:rPr>
        <w:t>podendo ser prorrogado por interesse das partes até o  limite de 60 (sessenta) meses, desde que haja autorização formal da autoridade competente e observados os seguintes requisitos:</w:t>
      </w:r>
    </w:p>
    <w:p w:rsidR="00EC58A2" w:rsidRPr="000C6D0B" w:rsidRDefault="00EC58A2" w:rsidP="00EC58A2">
      <w:pPr>
        <w:numPr>
          <w:ilvl w:val="2"/>
          <w:numId w:val="13"/>
        </w:numPr>
        <w:spacing w:before="120" w:after="120" w:line="276" w:lineRule="auto"/>
        <w:ind w:left="1134"/>
        <w:jc w:val="both"/>
        <w:rPr>
          <w:rFonts w:cs="Times New Roman"/>
          <w:color w:val="000000"/>
          <w:sz w:val="20"/>
          <w:szCs w:val="20"/>
        </w:rPr>
      </w:pPr>
      <w:r w:rsidRPr="000C6D0B">
        <w:rPr>
          <w:rFonts w:cs="Times New Roman"/>
          <w:bCs/>
          <w:iCs/>
          <w:sz w:val="20"/>
          <w:szCs w:val="20"/>
        </w:rPr>
        <w:t>Os serviços tenham sido prestados regularmente;</w:t>
      </w:r>
    </w:p>
    <w:p w:rsidR="00EC58A2" w:rsidRPr="000C6D0B" w:rsidRDefault="00EC58A2" w:rsidP="00EC58A2">
      <w:pPr>
        <w:numPr>
          <w:ilvl w:val="2"/>
          <w:numId w:val="13"/>
        </w:numPr>
        <w:spacing w:before="120" w:after="120" w:line="276" w:lineRule="auto"/>
        <w:ind w:left="1134"/>
        <w:jc w:val="both"/>
        <w:rPr>
          <w:rFonts w:cs="Times New Roman"/>
          <w:color w:val="000000"/>
          <w:sz w:val="20"/>
          <w:szCs w:val="20"/>
        </w:rPr>
      </w:pPr>
      <w:r w:rsidRPr="000C6D0B">
        <w:rPr>
          <w:rFonts w:cs="Times New Roman"/>
          <w:bCs/>
          <w:iCs/>
          <w:sz w:val="20"/>
          <w:szCs w:val="20"/>
        </w:rPr>
        <w:t>A Administração mantenha interesse na realização do serviço;</w:t>
      </w:r>
    </w:p>
    <w:p w:rsidR="00EC58A2" w:rsidRPr="000C6D0B" w:rsidRDefault="00EC58A2" w:rsidP="00EC58A2">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 xml:space="preserve"> O valor do contrato permaneça economicamente vantajoso para a Administração; e</w:t>
      </w:r>
    </w:p>
    <w:p w:rsidR="00EC58A2" w:rsidRPr="000C6D0B" w:rsidRDefault="00EC58A2" w:rsidP="00EC58A2">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A contratada manifeste expressa</w:t>
      </w:r>
      <w:r>
        <w:rPr>
          <w:rFonts w:cs="Times New Roman"/>
          <w:color w:val="000000"/>
          <w:sz w:val="20"/>
          <w:szCs w:val="20"/>
        </w:rPr>
        <w:t>mente interesse na prorrogação.</w:t>
      </w:r>
    </w:p>
    <w:p w:rsidR="005D23DB" w:rsidRPr="00391D87" w:rsidRDefault="005D23DB" w:rsidP="00EC58A2">
      <w:pPr>
        <w:numPr>
          <w:ilvl w:val="2"/>
          <w:numId w:val="13"/>
        </w:numPr>
        <w:spacing w:before="120" w:after="120" w:line="276" w:lineRule="auto"/>
        <w:ind w:left="1134"/>
        <w:jc w:val="both"/>
        <w:rPr>
          <w:rFonts w:cs="Times New Roman"/>
          <w:color w:val="000000"/>
          <w:sz w:val="20"/>
          <w:szCs w:val="20"/>
        </w:rPr>
      </w:pPr>
      <w:r w:rsidRPr="00391D87">
        <w:rPr>
          <w:rFonts w:cs="Times New Roman"/>
          <w:color w:val="000000"/>
          <w:sz w:val="20"/>
          <w:szCs w:val="20"/>
        </w:rPr>
        <w:t>A C</w:t>
      </w:r>
      <w:r w:rsidR="00DB74D4" w:rsidRPr="00391D87">
        <w:rPr>
          <w:rFonts w:cs="Times New Roman"/>
          <w:color w:val="000000"/>
          <w:sz w:val="20"/>
          <w:szCs w:val="20"/>
        </w:rPr>
        <w:t>ONTRATADA</w:t>
      </w:r>
      <w:r w:rsidRPr="00391D87">
        <w:rPr>
          <w:rFonts w:cs="Times New Roman"/>
          <w:color w:val="000000"/>
          <w:sz w:val="20"/>
          <w:szCs w:val="20"/>
        </w:rPr>
        <w:t xml:space="preserve"> não tem direito subjetivo à prorrogação contratual.</w:t>
      </w:r>
    </w:p>
    <w:p w:rsidR="00374792" w:rsidRPr="00391D87" w:rsidRDefault="005D23DB" w:rsidP="00EC58A2">
      <w:pPr>
        <w:numPr>
          <w:ilvl w:val="1"/>
          <w:numId w:val="13"/>
        </w:numPr>
        <w:spacing w:before="120" w:after="120" w:line="276" w:lineRule="auto"/>
        <w:ind w:left="425"/>
        <w:jc w:val="both"/>
        <w:rPr>
          <w:rFonts w:cs="Times New Roman"/>
          <w:color w:val="000000"/>
          <w:sz w:val="20"/>
          <w:szCs w:val="20"/>
        </w:rPr>
      </w:pPr>
      <w:r w:rsidRPr="00391D87">
        <w:rPr>
          <w:rFonts w:cs="Times New Roman"/>
          <w:color w:val="000000"/>
          <w:sz w:val="20"/>
          <w:szCs w:val="20"/>
        </w:rPr>
        <w:t>A prorrogação de contrato deverá ser promovida mediante celebração de termo aditivo.</w:t>
      </w:r>
    </w:p>
    <w:p w:rsidR="0070059F" w:rsidRPr="00391D87" w:rsidRDefault="0070059F" w:rsidP="005A3107">
      <w:pPr>
        <w:numPr>
          <w:ilvl w:val="0"/>
          <w:numId w:val="13"/>
        </w:numPr>
        <w:spacing w:before="120" w:after="120" w:line="276" w:lineRule="auto"/>
        <w:jc w:val="both"/>
        <w:rPr>
          <w:rFonts w:cs="Times New Roman"/>
          <w:b/>
          <w:bCs/>
          <w:color w:val="000000"/>
          <w:sz w:val="20"/>
          <w:szCs w:val="20"/>
        </w:rPr>
      </w:pPr>
      <w:r w:rsidRPr="00391D87">
        <w:rPr>
          <w:rFonts w:cs="Times New Roman"/>
          <w:b/>
          <w:color w:val="000000"/>
          <w:sz w:val="20"/>
          <w:szCs w:val="20"/>
        </w:rPr>
        <w:t>CLÁUSULA TERCEIRA – PREÇO</w:t>
      </w:r>
    </w:p>
    <w:p w:rsidR="00C3520D" w:rsidRPr="009A5FE4" w:rsidRDefault="00C3520D" w:rsidP="009A5FE4">
      <w:pPr>
        <w:pStyle w:val="PargrafodaLista"/>
        <w:numPr>
          <w:ilvl w:val="1"/>
          <w:numId w:val="36"/>
        </w:numPr>
        <w:spacing w:before="120" w:after="120" w:line="276" w:lineRule="auto"/>
        <w:jc w:val="both"/>
        <w:rPr>
          <w:rFonts w:cs="Times New Roman"/>
          <w:color w:val="FF0000"/>
          <w:sz w:val="20"/>
          <w:szCs w:val="20"/>
        </w:rPr>
      </w:pPr>
      <w:r w:rsidRPr="009A5FE4">
        <w:rPr>
          <w:rFonts w:cs="Times New Roman"/>
          <w:color w:val="FF0000"/>
          <w:sz w:val="20"/>
          <w:szCs w:val="20"/>
        </w:rPr>
        <w:t>O valor total da contratação é de R$</w:t>
      </w:r>
      <w:proofErr w:type="gramStart"/>
      <w:r w:rsidRPr="009A5FE4">
        <w:rPr>
          <w:rFonts w:cs="Times New Roman"/>
          <w:color w:val="FF0000"/>
          <w:sz w:val="20"/>
          <w:szCs w:val="20"/>
        </w:rPr>
        <w:t>..........</w:t>
      </w:r>
      <w:proofErr w:type="gramEnd"/>
      <w:r w:rsidRPr="009A5FE4">
        <w:rPr>
          <w:rFonts w:cs="Times New Roman"/>
          <w:color w:val="FF0000"/>
          <w:sz w:val="20"/>
          <w:szCs w:val="20"/>
        </w:rPr>
        <w:t xml:space="preserve"> (</w:t>
      </w:r>
      <w:proofErr w:type="gramStart"/>
      <w:r w:rsidRPr="009A5FE4">
        <w:rPr>
          <w:rFonts w:cs="Times New Roman"/>
          <w:color w:val="FF0000"/>
          <w:sz w:val="20"/>
          <w:szCs w:val="20"/>
        </w:rPr>
        <w:t>.....</w:t>
      </w:r>
      <w:proofErr w:type="gramEnd"/>
      <w:r w:rsidRPr="009A5FE4">
        <w:rPr>
          <w:rFonts w:cs="Times New Roman"/>
          <w:color w:val="FF0000"/>
          <w:sz w:val="20"/>
          <w:szCs w:val="20"/>
        </w:rPr>
        <w:t>)</w:t>
      </w:r>
    </w:p>
    <w:p w:rsidR="0070059F" w:rsidRDefault="009A5FE4" w:rsidP="009A5FE4">
      <w:pPr>
        <w:spacing w:before="120" w:after="120" w:line="276" w:lineRule="auto"/>
        <w:ind w:left="342" w:firstLine="57"/>
        <w:jc w:val="both"/>
        <w:rPr>
          <w:rFonts w:cs="Times New Roman"/>
          <w:sz w:val="20"/>
          <w:szCs w:val="20"/>
        </w:rPr>
      </w:pPr>
      <w:r>
        <w:rPr>
          <w:rFonts w:cs="Times New Roman"/>
          <w:sz w:val="20"/>
          <w:szCs w:val="20"/>
        </w:rPr>
        <w:t xml:space="preserve">3.2. </w:t>
      </w:r>
      <w:r w:rsidR="0070059F" w:rsidRPr="00391D87">
        <w:rPr>
          <w:rFonts w:cs="Times New Roman"/>
          <w:sz w:val="20"/>
          <w:szCs w:val="20"/>
        </w:rPr>
        <w:t xml:space="preserve">No valor acima estão incluídas todas as despesas ordinárias diretas e indiretas decorrentes da execução </w:t>
      </w:r>
      <w:r w:rsidR="00784E51" w:rsidRPr="00391D87">
        <w:rPr>
          <w:rFonts w:cs="Times New Roman"/>
          <w:sz w:val="20"/>
          <w:szCs w:val="20"/>
        </w:rPr>
        <w:t>do objeto</w:t>
      </w:r>
      <w:r w:rsidR="0070059F" w:rsidRPr="00391D87">
        <w:rPr>
          <w:rFonts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F71D49" w:rsidRDefault="00F71D49" w:rsidP="009A5FE4">
      <w:pPr>
        <w:spacing w:before="120" w:after="120" w:line="276" w:lineRule="auto"/>
        <w:ind w:left="342" w:firstLine="57"/>
        <w:jc w:val="both"/>
        <w:rPr>
          <w:rFonts w:cs="Times New Roman"/>
          <w:sz w:val="20"/>
          <w:szCs w:val="20"/>
        </w:rPr>
      </w:pPr>
      <w:r>
        <w:rPr>
          <w:rFonts w:cs="Times New Roman"/>
          <w:sz w:val="20"/>
          <w:szCs w:val="20"/>
        </w:rPr>
        <w:lastRenderedPageBreak/>
        <w:t>3.3. O valor acima é meramente estimativo, de forma que os pagamentos devidos à CONTRATADA dependerão dos quantitativos de serviços efetivamente prestados.</w:t>
      </w:r>
    </w:p>
    <w:p w:rsidR="009A5FE4" w:rsidRPr="00F71D49" w:rsidRDefault="009A5FE4" w:rsidP="00F71D49">
      <w:pPr>
        <w:pStyle w:val="PargrafodaLista"/>
        <w:spacing w:before="120" w:after="120" w:line="276" w:lineRule="auto"/>
        <w:ind w:left="785"/>
        <w:jc w:val="both"/>
        <w:rPr>
          <w:rFonts w:cs="Times New Roman"/>
          <w:color w:val="FF0000"/>
          <w:sz w:val="20"/>
          <w:szCs w:val="20"/>
        </w:rPr>
      </w:pPr>
    </w:p>
    <w:p w:rsidR="0070059F" w:rsidRPr="00391D87" w:rsidRDefault="0070059F" w:rsidP="005A3107">
      <w:pPr>
        <w:numPr>
          <w:ilvl w:val="0"/>
          <w:numId w:val="13"/>
        </w:numPr>
        <w:spacing w:before="120" w:after="120" w:line="276" w:lineRule="auto"/>
        <w:jc w:val="both"/>
        <w:rPr>
          <w:rFonts w:cs="Times New Roman"/>
          <w:sz w:val="20"/>
          <w:szCs w:val="20"/>
        </w:rPr>
      </w:pPr>
      <w:r w:rsidRPr="00391D87">
        <w:rPr>
          <w:rFonts w:cs="Times New Roman"/>
          <w:b/>
          <w:sz w:val="20"/>
          <w:szCs w:val="20"/>
        </w:rPr>
        <w:t>CLÁUSULA QUARTA – DOTAÇÃO ORÇAMENTÁRIA</w:t>
      </w:r>
    </w:p>
    <w:p w:rsidR="0070059F" w:rsidRPr="00BB501D" w:rsidRDefault="0070059F" w:rsidP="008B0761">
      <w:pPr>
        <w:numPr>
          <w:ilvl w:val="1"/>
          <w:numId w:val="13"/>
        </w:numPr>
        <w:spacing w:before="120" w:after="120" w:line="276" w:lineRule="auto"/>
        <w:ind w:left="425"/>
        <w:jc w:val="both"/>
        <w:rPr>
          <w:rFonts w:cs="Arial"/>
          <w:sz w:val="20"/>
          <w:szCs w:val="20"/>
        </w:rPr>
      </w:pPr>
      <w:r w:rsidRPr="00BB501D">
        <w:rPr>
          <w:rFonts w:cs="Arial"/>
          <w:sz w:val="20"/>
          <w:szCs w:val="20"/>
        </w:rPr>
        <w:t>As despesas decorrentes desta contratação estão programadas em dotação orçamentária própria, prevista no orçamento da União, para o exercício de 20...</w:t>
      </w:r>
      <w:proofErr w:type="gramStart"/>
      <w:r w:rsidRPr="00BB501D">
        <w:rPr>
          <w:rFonts w:cs="Arial"/>
          <w:sz w:val="20"/>
          <w:szCs w:val="20"/>
        </w:rPr>
        <w:t>.,</w:t>
      </w:r>
      <w:proofErr w:type="gramEnd"/>
      <w:r w:rsidRPr="00BB501D">
        <w:rPr>
          <w:rFonts w:cs="Arial"/>
          <w:sz w:val="20"/>
          <w:szCs w:val="20"/>
        </w:rPr>
        <w:t xml:space="preserve"> na classificação abaixo:</w:t>
      </w:r>
    </w:p>
    <w:p w:rsidR="00BB501D" w:rsidRPr="00BB501D" w:rsidRDefault="00BB501D" w:rsidP="00BB501D">
      <w:pPr>
        <w:spacing w:before="120" w:after="120" w:line="276" w:lineRule="auto"/>
        <w:ind w:left="1134"/>
        <w:jc w:val="both"/>
        <w:rPr>
          <w:rFonts w:cs="Arial"/>
          <w:sz w:val="20"/>
          <w:szCs w:val="20"/>
        </w:rPr>
      </w:pPr>
      <w:r w:rsidRPr="00BB501D">
        <w:rPr>
          <w:rFonts w:cs="Arial"/>
          <w:sz w:val="20"/>
          <w:szCs w:val="20"/>
        </w:rPr>
        <w:t>Gestão/Unidade: 00001</w:t>
      </w:r>
      <w:proofErr w:type="gramStart"/>
      <w:r w:rsidRPr="00BB501D">
        <w:rPr>
          <w:rFonts w:cs="Arial"/>
          <w:sz w:val="20"/>
          <w:szCs w:val="20"/>
        </w:rPr>
        <w:t xml:space="preserve">   </w:t>
      </w:r>
    </w:p>
    <w:p w:rsidR="00BB501D" w:rsidRPr="00BB501D" w:rsidRDefault="00BB501D" w:rsidP="00BB501D">
      <w:pPr>
        <w:spacing w:before="120" w:after="120" w:line="276" w:lineRule="auto"/>
        <w:ind w:left="1134"/>
        <w:jc w:val="both"/>
        <w:rPr>
          <w:rFonts w:cs="Arial"/>
          <w:sz w:val="20"/>
          <w:szCs w:val="20"/>
        </w:rPr>
      </w:pPr>
      <w:proofErr w:type="gramEnd"/>
      <w:r w:rsidRPr="00BB501D">
        <w:rPr>
          <w:rFonts w:cs="Arial"/>
          <w:sz w:val="20"/>
          <w:szCs w:val="20"/>
        </w:rPr>
        <w:t>Fonte: 0100000000</w:t>
      </w:r>
    </w:p>
    <w:p w:rsidR="00BB501D" w:rsidRPr="00BB501D" w:rsidRDefault="00BB501D" w:rsidP="00BB501D">
      <w:pPr>
        <w:spacing w:before="120" w:after="120" w:line="276" w:lineRule="auto"/>
        <w:ind w:left="1134"/>
        <w:jc w:val="both"/>
        <w:rPr>
          <w:rFonts w:cs="Arial"/>
          <w:sz w:val="20"/>
          <w:szCs w:val="20"/>
        </w:rPr>
      </w:pPr>
      <w:r w:rsidRPr="00BB501D">
        <w:rPr>
          <w:rFonts w:cs="Arial"/>
          <w:sz w:val="20"/>
          <w:szCs w:val="20"/>
        </w:rPr>
        <w:t>Programa de Trabalho: 06122211220000001</w:t>
      </w:r>
    </w:p>
    <w:p w:rsidR="00BB501D" w:rsidRPr="00BB501D" w:rsidRDefault="00BB501D" w:rsidP="00BB501D">
      <w:pPr>
        <w:spacing w:before="120" w:after="120" w:line="276" w:lineRule="auto"/>
        <w:ind w:left="1134"/>
        <w:jc w:val="both"/>
        <w:rPr>
          <w:rFonts w:cs="Arial"/>
          <w:sz w:val="20"/>
          <w:szCs w:val="20"/>
        </w:rPr>
      </w:pPr>
      <w:r w:rsidRPr="00BB501D">
        <w:rPr>
          <w:rFonts w:cs="Arial"/>
          <w:sz w:val="20"/>
          <w:szCs w:val="20"/>
        </w:rPr>
        <w:t>Elemento de Despesa: 339039-19 e 339030-39</w:t>
      </w:r>
      <w:proofErr w:type="gramStart"/>
      <w:r w:rsidRPr="00BB501D">
        <w:rPr>
          <w:rFonts w:cs="Arial"/>
          <w:sz w:val="20"/>
          <w:szCs w:val="20"/>
        </w:rPr>
        <w:t xml:space="preserve">  </w:t>
      </w:r>
    </w:p>
    <w:p w:rsidR="00BB501D" w:rsidRPr="00BB501D" w:rsidRDefault="00BB501D" w:rsidP="00BB501D">
      <w:pPr>
        <w:spacing w:before="120" w:after="120" w:line="276" w:lineRule="auto"/>
        <w:ind w:left="1134"/>
        <w:jc w:val="both"/>
        <w:rPr>
          <w:rFonts w:cs="Arial"/>
          <w:sz w:val="20"/>
          <w:szCs w:val="20"/>
        </w:rPr>
      </w:pPr>
      <w:proofErr w:type="gramEnd"/>
      <w:r w:rsidRPr="00BB501D">
        <w:rPr>
          <w:rFonts w:cs="Arial"/>
          <w:sz w:val="20"/>
          <w:szCs w:val="20"/>
        </w:rPr>
        <w:t>PI: 702 A</w:t>
      </w:r>
    </w:p>
    <w:p w:rsidR="006E3CA5" w:rsidRPr="00391D87" w:rsidRDefault="00A27DA5" w:rsidP="008B0761">
      <w:pPr>
        <w:numPr>
          <w:ilvl w:val="1"/>
          <w:numId w:val="13"/>
        </w:numPr>
        <w:spacing w:before="120" w:after="120" w:line="276" w:lineRule="auto"/>
        <w:ind w:left="425"/>
        <w:jc w:val="both"/>
        <w:rPr>
          <w:rFonts w:cs="Times New Roman"/>
          <w:sz w:val="20"/>
          <w:szCs w:val="20"/>
        </w:rPr>
      </w:pPr>
      <w:r w:rsidRPr="00391D87">
        <w:rPr>
          <w:rFonts w:cs="Arial"/>
          <w:sz w:val="20"/>
          <w:szCs w:val="20"/>
        </w:rPr>
        <w:t>No(s) exercício(s) seguinte(s), correrão à conta dos recursos próprios para atender às despesas da mesma natureza, cuja alocação será feita no início de cada exercício financeiro.</w:t>
      </w:r>
      <w:r w:rsidRPr="00391D87">
        <w:rPr>
          <w:rFonts w:cs="Times New Roman"/>
          <w:b/>
          <w:sz w:val="20"/>
          <w:szCs w:val="20"/>
        </w:rPr>
        <w:t xml:space="preserve"> </w:t>
      </w:r>
    </w:p>
    <w:p w:rsidR="0070059F" w:rsidRPr="00391D87" w:rsidRDefault="0070059F" w:rsidP="005A3107">
      <w:pPr>
        <w:numPr>
          <w:ilvl w:val="0"/>
          <w:numId w:val="13"/>
        </w:numPr>
        <w:spacing w:before="120" w:after="120" w:line="276" w:lineRule="auto"/>
        <w:jc w:val="both"/>
        <w:rPr>
          <w:rFonts w:cs="Times New Roman"/>
          <w:sz w:val="20"/>
          <w:szCs w:val="20"/>
        </w:rPr>
      </w:pPr>
      <w:r w:rsidRPr="00391D87">
        <w:rPr>
          <w:rFonts w:cs="Times New Roman"/>
          <w:b/>
          <w:sz w:val="20"/>
          <w:szCs w:val="20"/>
        </w:rPr>
        <w:t>CLÁUSULA QUINTA – PAGAMENTO</w:t>
      </w:r>
    </w:p>
    <w:p w:rsidR="006E3CA5" w:rsidRPr="00391D87" w:rsidRDefault="0070059F" w:rsidP="008B0761">
      <w:pPr>
        <w:numPr>
          <w:ilvl w:val="1"/>
          <w:numId w:val="13"/>
        </w:numPr>
        <w:spacing w:before="120" w:after="120" w:line="276" w:lineRule="auto"/>
        <w:ind w:left="425"/>
        <w:jc w:val="both"/>
        <w:rPr>
          <w:rFonts w:cs="Times New Roman"/>
          <w:sz w:val="20"/>
          <w:szCs w:val="20"/>
        </w:rPr>
      </w:pPr>
      <w:r w:rsidRPr="00391D87">
        <w:rPr>
          <w:rFonts w:cs="Arial"/>
          <w:sz w:val="20"/>
          <w:szCs w:val="20"/>
        </w:rPr>
        <w:t>O p</w:t>
      </w:r>
      <w:r w:rsidR="00061023" w:rsidRPr="00391D87">
        <w:rPr>
          <w:rFonts w:cs="Arial"/>
          <w:sz w:val="20"/>
          <w:szCs w:val="20"/>
        </w:rPr>
        <w:t>razo para p</w:t>
      </w:r>
      <w:r w:rsidRPr="00391D87">
        <w:rPr>
          <w:rFonts w:cs="Arial"/>
          <w:sz w:val="20"/>
          <w:szCs w:val="20"/>
        </w:rPr>
        <w:t xml:space="preserve">agamento </w:t>
      </w:r>
      <w:r w:rsidR="00A26A56" w:rsidRPr="00391D87">
        <w:rPr>
          <w:rFonts w:cs="Arial"/>
          <w:sz w:val="20"/>
          <w:szCs w:val="20"/>
        </w:rPr>
        <w:t xml:space="preserve">à CONTRATADA </w:t>
      </w:r>
      <w:r w:rsidR="00061023" w:rsidRPr="00391D87">
        <w:rPr>
          <w:rFonts w:cs="Arial"/>
          <w:sz w:val="20"/>
          <w:szCs w:val="20"/>
        </w:rPr>
        <w:t xml:space="preserve">e demais condições a ele referentes encontram-se </w:t>
      </w:r>
      <w:r w:rsidR="009C117D" w:rsidRPr="00391D87">
        <w:rPr>
          <w:rFonts w:cs="Arial"/>
          <w:sz w:val="20"/>
          <w:szCs w:val="20"/>
        </w:rPr>
        <w:t xml:space="preserve">definidos </w:t>
      </w:r>
      <w:r w:rsidR="00061023" w:rsidRPr="00391D87">
        <w:rPr>
          <w:rFonts w:cs="Arial"/>
          <w:sz w:val="20"/>
          <w:szCs w:val="20"/>
        </w:rPr>
        <w:t>no Edital.</w:t>
      </w:r>
    </w:p>
    <w:p w:rsidR="006E3CA5" w:rsidRPr="00391D87" w:rsidRDefault="0070059F" w:rsidP="005A3107">
      <w:pPr>
        <w:numPr>
          <w:ilvl w:val="0"/>
          <w:numId w:val="13"/>
        </w:numPr>
        <w:spacing w:before="120" w:after="120" w:line="276" w:lineRule="auto"/>
        <w:jc w:val="both"/>
        <w:rPr>
          <w:rFonts w:cs="Times New Roman"/>
          <w:sz w:val="20"/>
          <w:szCs w:val="20"/>
        </w:rPr>
      </w:pPr>
      <w:r w:rsidRPr="00391D87">
        <w:rPr>
          <w:rFonts w:cs="Times New Roman"/>
          <w:b/>
          <w:smallCaps/>
          <w:sz w:val="20"/>
          <w:szCs w:val="20"/>
        </w:rPr>
        <w:t>CLÁUSULA SEXTA</w:t>
      </w:r>
      <w:r w:rsidRPr="00391D87">
        <w:rPr>
          <w:rFonts w:cs="Times New Roman"/>
          <w:b/>
          <w:sz w:val="20"/>
          <w:szCs w:val="20"/>
        </w:rPr>
        <w:t xml:space="preserve"> </w:t>
      </w:r>
      <w:r w:rsidRPr="00391D87">
        <w:rPr>
          <w:rFonts w:cs="Times New Roman"/>
          <w:b/>
          <w:smallCaps/>
          <w:sz w:val="20"/>
          <w:szCs w:val="20"/>
        </w:rPr>
        <w:t>–</w:t>
      </w:r>
      <w:r w:rsidRPr="00391D87">
        <w:rPr>
          <w:rFonts w:cs="Times New Roman"/>
          <w:b/>
          <w:sz w:val="20"/>
          <w:szCs w:val="20"/>
        </w:rPr>
        <w:t xml:space="preserve"> R</w:t>
      </w:r>
      <w:r w:rsidR="00A27DA5" w:rsidRPr="00391D87">
        <w:rPr>
          <w:rFonts w:cs="Times New Roman"/>
          <w:b/>
          <w:sz w:val="20"/>
          <w:szCs w:val="20"/>
        </w:rPr>
        <w:t>E</w:t>
      </w:r>
      <w:r w:rsidR="0021493D" w:rsidRPr="00391D87">
        <w:rPr>
          <w:rFonts w:cs="Times New Roman"/>
          <w:b/>
          <w:sz w:val="20"/>
          <w:szCs w:val="20"/>
        </w:rPr>
        <w:t>AJUSTE</w:t>
      </w:r>
    </w:p>
    <w:p w:rsidR="0021493D" w:rsidRDefault="0021493D" w:rsidP="008B0761">
      <w:pPr>
        <w:numPr>
          <w:ilvl w:val="1"/>
          <w:numId w:val="13"/>
        </w:numPr>
        <w:spacing w:before="120" w:after="120" w:line="276" w:lineRule="auto"/>
        <w:ind w:left="425"/>
        <w:jc w:val="both"/>
        <w:rPr>
          <w:bCs/>
          <w:iCs/>
          <w:sz w:val="20"/>
          <w:szCs w:val="20"/>
        </w:rPr>
      </w:pPr>
      <w:r w:rsidRPr="00391D87">
        <w:rPr>
          <w:bCs/>
          <w:iCs/>
          <w:sz w:val="20"/>
          <w:szCs w:val="20"/>
        </w:rPr>
        <w:t xml:space="preserve">O preço consignado no contrato será corrigido anualmente, observado o interregno mínimo de um ano, contado a partir da data </w:t>
      </w:r>
      <w:r w:rsidR="00CE128C" w:rsidRPr="00391D87">
        <w:rPr>
          <w:bCs/>
          <w:iCs/>
          <w:sz w:val="20"/>
          <w:szCs w:val="20"/>
        </w:rPr>
        <w:t xml:space="preserve">limite </w:t>
      </w:r>
      <w:r w:rsidRPr="00391D87">
        <w:rPr>
          <w:bCs/>
          <w:iCs/>
          <w:sz w:val="20"/>
          <w:szCs w:val="20"/>
        </w:rPr>
        <w:t xml:space="preserve">para a apresentação da proposta, </w:t>
      </w:r>
      <w:r w:rsidR="00003AED">
        <w:rPr>
          <w:bCs/>
          <w:iCs/>
          <w:sz w:val="20"/>
          <w:szCs w:val="20"/>
        </w:rPr>
        <w:t xml:space="preserve">desde que precedido de </w:t>
      </w:r>
      <w:r w:rsidR="00003AED" w:rsidRPr="00003AED">
        <w:rPr>
          <w:bCs/>
          <w:iCs/>
          <w:sz w:val="20"/>
          <w:szCs w:val="20"/>
        </w:rPr>
        <w:t>solicitação da CONTRATADA, acompanhada de demonstração analítica da alteração dos custos e mediante a aplicação do IGPM – Índice Geral de Preços do Mercado.</w:t>
      </w:r>
    </w:p>
    <w:p w:rsidR="0021493D" w:rsidRPr="00391D87" w:rsidRDefault="0021493D" w:rsidP="008B0761">
      <w:pPr>
        <w:numPr>
          <w:ilvl w:val="1"/>
          <w:numId w:val="13"/>
        </w:numPr>
        <w:spacing w:before="120" w:after="120" w:line="276" w:lineRule="auto"/>
        <w:ind w:left="425"/>
        <w:jc w:val="both"/>
        <w:rPr>
          <w:sz w:val="20"/>
          <w:szCs w:val="20"/>
        </w:rPr>
      </w:pPr>
      <w:r w:rsidRPr="00391D87">
        <w:rPr>
          <w:sz w:val="20"/>
          <w:szCs w:val="20"/>
        </w:rPr>
        <w:t>Nos reajustes subsequentes ao primeiro, o interregno mínimo de um ano será contado a partir dos efeitos financeiros do último reajuste.</w:t>
      </w:r>
    </w:p>
    <w:p w:rsidR="0070059F" w:rsidRPr="00391D87" w:rsidRDefault="0070059F" w:rsidP="008B0761">
      <w:pPr>
        <w:numPr>
          <w:ilvl w:val="0"/>
          <w:numId w:val="13"/>
        </w:numPr>
        <w:spacing w:before="240" w:after="120" w:line="360" w:lineRule="auto"/>
        <w:ind w:right="-15"/>
        <w:jc w:val="both"/>
        <w:rPr>
          <w:rFonts w:cs="Times New Roman"/>
          <w:sz w:val="20"/>
          <w:szCs w:val="20"/>
        </w:rPr>
      </w:pPr>
      <w:r w:rsidRPr="00391D87">
        <w:rPr>
          <w:rFonts w:cs="Times New Roman"/>
          <w:b/>
          <w:sz w:val="20"/>
          <w:szCs w:val="20"/>
        </w:rPr>
        <w:t xml:space="preserve">CLÁUSULA OITAVA </w:t>
      </w:r>
      <w:r w:rsidR="00784E51" w:rsidRPr="00391D87">
        <w:rPr>
          <w:rFonts w:cs="Times New Roman"/>
          <w:b/>
          <w:sz w:val="20"/>
          <w:szCs w:val="20"/>
        </w:rPr>
        <w:t>–</w:t>
      </w:r>
      <w:r w:rsidRPr="00391D87">
        <w:rPr>
          <w:rFonts w:cs="Times New Roman"/>
          <w:b/>
          <w:sz w:val="20"/>
          <w:szCs w:val="20"/>
        </w:rPr>
        <w:t xml:space="preserve"> </w:t>
      </w:r>
      <w:r w:rsidR="00331B8A" w:rsidRPr="00391D87">
        <w:rPr>
          <w:rFonts w:cs="Times New Roman"/>
          <w:b/>
          <w:sz w:val="20"/>
          <w:szCs w:val="20"/>
        </w:rPr>
        <w:t xml:space="preserve">REGIME DE EXECUÇÃO </w:t>
      </w:r>
      <w:r w:rsidR="00784E51" w:rsidRPr="00391D87">
        <w:rPr>
          <w:rFonts w:cs="Times New Roman"/>
          <w:b/>
          <w:sz w:val="20"/>
          <w:szCs w:val="20"/>
        </w:rPr>
        <w:t>DO</w:t>
      </w:r>
      <w:r w:rsidR="004615EA" w:rsidRPr="00391D87">
        <w:rPr>
          <w:rFonts w:cs="Times New Roman"/>
          <w:b/>
          <w:sz w:val="20"/>
          <w:szCs w:val="20"/>
        </w:rPr>
        <w:t>S</w:t>
      </w:r>
      <w:r w:rsidR="00784E51" w:rsidRPr="00391D87">
        <w:rPr>
          <w:rFonts w:cs="Times New Roman"/>
          <w:b/>
          <w:sz w:val="20"/>
          <w:szCs w:val="20"/>
        </w:rPr>
        <w:t xml:space="preserve"> SERVIÇOS E FISCALIZAÇÃO</w:t>
      </w:r>
    </w:p>
    <w:p w:rsidR="0070059F" w:rsidRPr="00391D87" w:rsidRDefault="00331B8A" w:rsidP="008B0761">
      <w:pPr>
        <w:numPr>
          <w:ilvl w:val="1"/>
          <w:numId w:val="13"/>
        </w:numPr>
        <w:spacing w:before="120" w:after="120" w:line="276" w:lineRule="auto"/>
        <w:ind w:left="425"/>
        <w:jc w:val="both"/>
        <w:rPr>
          <w:rFonts w:cs="Times New Roman"/>
          <w:sz w:val="20"/>
          <w:szCs w:val="20"/>
        </w:rPr>
      </w:pPr>
      <w:r w:rsidRPr="00391D87">
        <w:rPr>
          <w:rFonts w:cs="Arial"/>
          <w:sz w:val="20"/>
          <w:szCs w:val="20"/>
        </w:rPr>
        <w:t xml:space="preserve">O regime de execução dos serviços </w:t>
      </w:r>
      <w:r w:rsidR="00BC10CF" w:rsidRPr="00391D87">
        <w:rPr>
          <w:rFonts w:cs="Arial"/>
          <w:sz w:val="20"/>
          <w:szCs w:val="20"/>
        </w:rPr>
        <w:t xml:space="preserve">a serem executados </w:t>
      </w:r>
      <w:r w:rsidR="004615EA" w:rsidRPr="00391D87">
        <w:rPr>
          <w:rFonts w:cs="Arial"/>
          <w:sz w:val="20"/>
          <w:szCs w:val="20"/>
        </w:rPr>
        <w:t>pela CONTRATADA</w:t>
      </w:r>
      <w:r w:rsidR="006D4AB0" w:rsidRPr="00391D87">
        <w:rPr>
          <w:rFonts w:cs="Arial"/>
          <w:sz w:val="20"/>
          <w:szCs w:val="20"/>
        </w:rPr>
        <w:t xml:space="preserve">, os materiais que serão empregados </w:t>
      </w:r>
      <w:r w:rsidR="004615EA" w:rsidRPr="00391D87">
        <w:rPr>
          <w:rFonts w:cs="Arial"/>
          <w:sz w:val="20"/>
          <w:szCs w:val="20"/>
        </w:rPr>
        <w:t xml:space="preserve">e </w:t>
      </w:r>
      <w:r w:rsidR="006D4AB0" w:rsidRPr="00391D87">
        <w:rPr>
          <w:rFonts w:cs="Arial"/>
          <w:sz w:val="20"/>
          <w:szCs w:val="20"/>
        </w:rPr>
        <w:t>a</w:t>
      </w:r>
      <w:r w:rsidR="004615EA" w:rsidRPr="00391D87">
        <w:rPr>
          <w:rFonts w:cs="Arial"/>
          <w:sz w:val="20"/>
          <w:szCs w:val="20"/>
        </w:rPr>
        <w:t xml:space="preserve"> fiscalização pela CONTRATANTE </w:t>
      </w:r>
      <w:r w:rsidRPr="00391D87">
        <w:rPr>
          <w:rFonts w:cs="Arial"/>
          <w:sz w:val="20"/>
          <w:szCs w:val="20"/>
        </w:rPr>
        <w:t>são aquele</w:t>
      </w:r>
      <w:r w:rsidR="0070059F" w:rsidRPr="00391D87">
        <w:rPr>
          <w:rFonts w:cs="Arial"/>
          <w:sz w:val="20"/>
          <w:szCs w:val="20"/>
        </w:rPr>
        <w:t>s previst</w:t>
      </w:r>
      <w:r w:rsidRPr="00391D87">
        <w:rPr>
          <w:rFonts w:cs="Arial"/>
          <w:sz w:val="20"/>
          <w:szCs w:val="20"/>
        </w:rPr>
        <w:t>o</w:t>
      </w:r>
      <w:r w:rsidR="0070059F" w:rsidRPr="00391D87">
        <w:rPr>
          <w:rFonts w:cs="Arial"/>
          <w:sz w:val="20"/>
          <w:szCs w:val="20"/>
        </w:rPr>
        <w:t>s no Termo de Referência</w:t>
      </w:r>
      <w:r w:rsidR="00BC10CF" w:rsidRPr="00391D87">
        <w:rPr>
          <w:rFonts w:cs="Arial"/>
          <w:sz w:val="20"/>
          <w:szCs w:val="20"/>
        </w:rPr>
        <w:t>, anexo do Edital</w:t>
      </w:r>
      <w:r w:rsidR="0070059F" w:rsidRPr="00391D87">
        <w:rPr>
          <w:rFonts w:cs="Arial"/>
          <w:sz w:val="20"/>
          <w:szCs w:val="20"/>
        </w:rPr>
        <w:t>.</w:t>
      </w:r>
    </w:p>
    <w:p w:rsidR="0070059F" w:rsidRPr="00391D87" w:rsidRDefault="0070059F" w:rsidP="005A3107">
      <w:pPr>
        <w:numPr>
          <w:ilvl w:val="0"/>
          <w:numId w:val="13"/>
        </w:numPr>
        <w:spacing w:before="120" w:after="120" w:line="276" w:lineRule="auto"/>
        <w:jc w:val="both"/>
        <w:rPr>
          <w:rFonts w:cs="Times New Roman"/>
          <w:sz w:val="20"/>
          <w:szCs w:val="20"/>
        </w:rPr>
      </w:pPr>
      <w:r w:rsidRPr="00391D87">
        <w:rPr>
          <w:rFonts w:cs="Times New Roman"/>
          <w:b/>
          <w:sz w:val="20"/>
          <w:szCs w:val="20"/>
        </w:rPr>
        <w:t xml:space="preserve">CLÁUSULA </w:t>
      </w:r>
      <w:r w:rsidR="004615EA" w:rsidRPr="00391D87">
        <w:rPr>
          <w:rFonts w:cs="Times New Roman"/>
          <w:b/>
          <w:sz w:val="20"/>
          <w:szCs w:val="20"/>
        </w:rPr>
        <w:t>NONA</w:t>
      </w:r>
      <w:r w:rsidRPr="00391D87">
        <w:rPr>
          <w:rFonts w:cs="Times New Roman"/>
          <w:b/>
          <w:sz w:val="20"/>
          <w:szCs w:val="20"/>
        </w:rPr>
        <w:t xml:space="preserve"> – OBRIGAÇÕES DA CONTRATANTE E DA CONTRATADA</w:t>
      </w:r>
    </w:p>
    <w:p w:rsidR="0070059F" w:rsidRPr="00391D87" w:rsidRDefault="0070059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 xml:space="preserve">As obrigações da </w:t>
      </w:r>
      <w:r w:rsidR="004615EA" w:rsidRPr="00391D87">
        <w:rPr>
          <w:rFonts w:cs="Times New Roman"/>
          <w:sz w:val="20"/>
          <w:szCs w:val="20"/>
        </w:rPr>
        <w:t xml:space="preserve">CONTRATANTE </w:t>
      </w:r>
      <w:r w:rsidR="00BC10CF" w:rsidRPr="00391D87">
        <w:rPr>
          <w:rFonts w:cs="Times New Roman"/>
          <w:sz w:val="20"/>
          <w:szCs w:val="20"/>
        </w:rPr>
        <w:t>e da</w:t>
      </w:r>
      <w:r w:rsidR="004615EA" w:rsidRPr="00391D87">
        <w:rPr>
          <w:rFonts w:cs="Times New Roman"/>
          <w:sz w:val="20"/>
          <w:szCs w:val="20"/>
        </w:rPr>
        <w:t xml:space="preserve"> CONTRATADA</w:t>
      </w:r>
      <w:r w:rsidRPr="00391D87">
        <w:rPr>
          <w:rFonts w:cs="Times New Roman"/>
          <w:sz w:val="20"/>
          <w:szCs w:val="20"/>
        </w:rPr>
        <w:t xml:space="preserve"> são aquelas previstas no Termo de Referê</w:t>
      </w:r>
      <w:r w:rsidR="00BC10CF" w:rsidRPr="00391D87">
        <w:rPr>
          <w:rFonts w:cs="Times New Roman"/>
          <w:sz w:val="20"/>
          <w:szCs w:val="20"/>
        </w:rPr>
        <w:t>ncia, anexo do Edital.</w:t>
      </w:r>
    </w:p>
    <w:p w:rsidR="0070059F" w:rsidRPr="00391D87" w:rsidRDefault="0070059F" w:rsidP="005A3107">
      <w:pPr>
        <w:numPr>
          <w:ilvl w:val="0"/>
          <w:numId w:val="13"/>
        </w:numPr>
        <w:spacing w:before="120" w:after="120" w:line="276" w:lineRule="auto"/>
        <w:jc w:val="both"/>
        <w:rPr>
          <w:rFonts w:cs="Times New Roman"/>
          <w:sz w:val="20"/>
          <w:szCs w:val="20"/>
        </w:rPr>
      </w:pPr>
      <w:r w:rsidRPr="00391D87">
        <w:rPr>
          <w:rFonts w:cs="Times New Roman"/>
          <w:b/>
          <w:sz w:val="20"/>
          <w:szCs w:val="20"/>
        </w:rPr>
        <w:t>CLÁUSULA DÉCIMA – SANÇÕES ADMINISTRATIVAS</w:t>
      </w:r>
      <w:r w:rsidR="00D772A3" w:rsidRPr="00391D87">
        <w:rPr>
          <w:rFonts w:cs="Times New Roman"/>
          <w:b/>
          <w:sz w:val="20"/>
          <w:szCs w:val="20"/>
        </w:rPr>
        <w:t>.</w:t>
      </w:r>
    </w:p>
    <w:p w:rsidR="0070059F" w:rsidRPr="00391D87" w:rsidRDefault="0070059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 xml:space="preserve">As sanções </w:t>
      </w:r>
      <w:r w:rsidR="004615EA" w:rsidRPr="00391D87">
        <w:rPr>
          <w:rFonts w:cs="Times New Roman"/>
          <w:sz w:val="20"/>
          <w:szCs w:val="20"/>
        </w:rPr>
        <w:t xml:space="preserve">relacionadas à </w:t>
      </w:r>
      <w:r w:rsidR="00C00E65" w:rsidRPr="00391D87">
        <w:rPr>
          <w:rFonts w:cs="Times New Roman"/>
          <w:sz w:val="20"/>
          <w:szCs w:val="20"/>
        </w:rPr>
        <w:t xml:space="preserve">execução do contrato </w:t>
      </w:r>
      <w:r w:rsidRPr="00391D87">
        <w:rPr>
          <w:rFonts w:cs="Times New Roman"/>
          <w:sz w:val="20"/>
          <w:szCs w:val="20"/>
        </w:rPr>
        <w:t>são aquelas previstas no Termo de Referência</w:t>
      </w:r>
      <w:r w:rsidR="00BC10CF" w:rsidRPr="00391D87">
        <w:rPr>
          <w:rFonts w:cs="Times New Roman"/>
          <w:sz w:val="20"/>
          <w:szCs w:val="20"/>
        </w:rPr>
        <w:t>, anexo do Edital</w:t>
      </w:r>
      <w:r w:rsidRPr="00391D87">
        <w:rPr>
          <w:rFonts w:cs="Times New Roman"/>
          <w:sz w:val="20"/>
          <w:szCs w:val="20"/>
        </w:rPr>
        <w:t>.</w:t>
      </w:r>
    </w:p>
    <w:p w:rsidR="0070059F" w:rsidRPr="00391D87" w:rsidRDefault="0070059F" w:rsidP="005A3107">
      <w:pPr>
        <w:numPr>
          <w:ilvl w:val="0"/>
          <w:numId w:val="13"/>
        </w:numPr>
        <w:spacing w:before="120" w:after="120" w:line="276" w:lineRule="auto"/>
        <w:jc w:val="both"/>
        <w:rPr>
          <w:rFonts w:cs="Times New Roman"/>
          <w:sz w:val="20"/>
          <w:szCs w:val="20"/>
        </w:rPr>
      </w:pPr>
      <w:r w:rsidRPr="00391D87">
        <w:rPr>
          <w:rFonts w:cs="Times New Roman"/>
          <w:b/>
          <w:sz w:val="20"/>
          <w:szCs w:val="20"/>
        </w:rPr>
        <w:t xml:space="preserve">CLÁUSULA DÉCIMA </w:t>
      </w:r>
      <w:r w:rsidR="004615EA" w:rsidRPr="00391D87">
        <w:rPr>
          <w:rFonts w:cs="Times New Roman"/>
          <w:b/>
          <w:sz w:val="20"/>
          <w:szCs w:val="20"/>
        </w:rPr>
        <w:t xml:space="preserve">PRIMEIRA </w:t>
      </w:r>
      <w:r w:rsidRPr="00391D87">
        <w:rPr>
          <w:rFonts w:cs="Times New Roman"/>
          <w:b/>
          <w:sz w:val="20"/>
          <w:szCs w:val="20"/>
        </w:rPr>
        <w:t>– RESCISÃO</w:t>
      </w:r>
    </w:p>
    <w:p w:rsidR="0070059F" w:rsidRPr="00391D87" w:rsidRDefault="0070059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lastRenderedPageBreak/>
        <w:t xml:space="preserve">O presente Termo de Contrato poderá ser rescindido nas hipóteses previstas no art. 78 da Lei nº 8.666, de 1993, com as consequências indicadas no art. 80 da mesma Lei, sem prejuízo da aplicação das sanções previstas </w:t>
      </w:r>
      <w:r w:rsidR="00E94260" w:rsidRPr="00391D87">
        <w:rPr>
          <w:rFonts w:cs="Times New Roman"/>
          <w:sz w:val="20"/>
          <w:szCs w:val="20"/>
        </w:rPr>
        <w:t>no Termo de Referência</w:t>
      </w:r>
      <w:r w:rsidR="00BC10CF" w:rsidRPr="00391D87">
        <w:rPr>
          <w:rFonts w:cs="Times New Roman"/>
          <w:sz w:val="20"/>
          <w:szCs w:val="20"/>
        </w:rPr>
        <w:t>, anexo do Edital</w:t>
      </w:r>
      <w:r w:rsidRPr="00391D87">
        <w:rPr>
          <w:rFonts w:cs="Times New Roman"/>
          <w:sz w:val="20"/>
          <w:szCs w:val="20"/>
        </w:rPr>
        <w:t>.</w:t>
      </w:r>
    </w:p>
    <w:p w:rsidR="0070059F" w:rsidRPr="00391D87" w:rsidRDefault="0070059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Os casos de rescisão contratual serão formalmente motivados, assegura</w:t>
      </w:r>
      <w:r w:rsidR="00BC10CF" w:rsidRPr="00391D87">
        <w:rPr>
          <w:rFonts w:cs="Times New Roman"/>
          <w:sz w:val="20"/>
          <w:szCs w:val="20"/>
        </w:rPr>
        <w:t>n</w:t>
      </w:r>
      <w:r w:rsidRPr="00391D87">
        <w:rPr>
          <w:rFonts w:cs="Times New Roman"/>
          <w:sz w:val="20"/>
          <w:szCs w:val="20"/>
        </w:rPr>
        <w:t>do-se à CONTRATADA o direito à prévia e ampla defesa.</w:t>
      </w:r>
    </w:p>
    <w:p w:rsidR="0070059F" w:rsidRPr="00391D87" w:rsidRDefault="0070059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A CONTRATADA reconhece os direitos da CONTRATANTE em caso de rescisão administrativa prevista no art. 77 da Lei nº 8.666, de 1993.</w:t>
      </w:r>
    </w:p>
    <w:p w:rsidR="00285215" w:rsidRPr="00391D87" w:rsidRDefault="00285215"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 xml:space="preserve">O termo de rescisão, sempre que possível, </w:t>
      </w:r>
      <w:r w:rsidR="000A544E" w:rsidRPr="00391D87">
        <w:rPr>
          <w:rFonts w:cs="Times New Roman"/>
          <w:sz w:val="20"/>
          <w:szCs w:val="20"/>
        </w:rPr>
        <w:t>será precedido:</w:t>
      </w:r>
    </w:p>
    <w:p w:rsidR="00285215" w:rsidRPr="00391D87" w:rsidRDefault="00285215" w:rsidP="008B0761">
      <w:pPr>
        <w:numPr>
          <w:ilvl w:val="2"/>
          <w:numId w:val="13"/>
        </w:numPr>
        <w:spacing w:before="120" w:after="120" w:line="276" w:lineRule="auto"/>
        <w:ind w:left="1134"/>
        <w:jc w:val="both"/>
        <w:rPr>
          <w:rFonts w:cs="Times New Roman"/>
          <w:sz w:val="20"/>
          <w:szCs w:val="20"/>
        </w:rPr>
      </w:pPr>
      <w:r w:rsidRPr="00391D87">
        <w:rPr>
          <w:rFonts w:cs="Times New Roman"/>
          <w:sz w:val="20"/>
          <w:szCs w:val="20"/>
        </w:rPr>
        <w:t>Balanço dos eventos contratuais já cumpridos ou parcialmente cumpridos;</w:t>
      </w:r>
    </w:p>
    <w:p w:rsidR="00285215" w:rsidRPr="00391D87" w:rsidRDefault="00285215" w:rsidP="008B0761">
      <w:pPr>
        <w:numPr>
          <w:ilvl w:val="2"/>
          <w:numId w:val="13"/>
        </w:numPr>
        <w:spacing w:before="120" w:after="120" w:line="276" w:lineRule="auto"/>
        <w:ind w:left="1134"/>
        <w:jc w:val="both"/>
        <w:rPr>
          <w:rFonts w:cs="Times New Roman"/>
          <w:sz w:val="20"/>
          <w:szCs w:val="20"/>
        </w:rPr>
      </w:pPr>
      <w:r w:rsidRPr="00391D87">
        <w:rPr>
          <w:rFonts w:cs="Times New Roman"/>
          <w:sz w:val="20"/>
          <w:szCs w:val="20"/>
        </w:rPr>
        <w:t>Relação dos pagamentos já efetuados e ainda devidos;</w:t>
      </w:r>
    </w:p>
    <w:p w:rsidR="00285215" w:rsidRPr="00391D87" w:rsidRDefault="00285215" w:rsidP="008B0761">
      <w:pPr>
        <w:numPr>
          <w:ilvl w:val="2"/>
          <w:numId w:val="13"/>
        </w:numPr>
        <w:spacing w:before="120" w:after="120" w:line="276" w:lineRule="auto"/>
        <w:ind w:left="1134"/>
        <w:jc w:val="both"/>
        <w:rPr>
          <w:rFonts w:cs="Times New Roman"/>
          <w:sz w:val="20"/>
          <w:szCs w:val="20"/>
        </w:rPr>
      </w:pPr>
      <w:r w:rsidRPr="00391D87">
        <w:rPr>
          <w:rFonts w:cs="Times New Roman"/>
          <w:sz w:val="20"/>
          <w:szCs w:val="20"/>
        </w:rPr>
        <w:t>Indenizações e multas.</w:t>
      </w:r>
    </w:p>
    <w:p w:rsidR="00A52E7C" w:rsidRPr="00391D87" w:rsidRDefault="00A52E7C" w:rsidP="005A3107">
      <w:pPr>
        <w:numPr>
          <w:ilvl w:val="0"/>
          <w:numId w:val="13"/>
        </w:numPr>
        <w:spacing w:before="120" w:after="120" w:line="276" w:lineRule="auto"/>
        <w:jc w:val="both"/>
        <w:rPr>
          <w:rFonts w:cs="Times New Roman"/>
          <w:sz w:val="20"/>
          <w:szCs w:val="20"/>
        </w:rPr>
      </w:pPr>
      <w:r w:rsidRPr="00391D87">
        <w:rPr>
          <w:rFonts w:cs="Times New Roman"/>
          <w:b/>
          <w:sz w:val="20"/>
          <w:szCs w:val="20"/>
        </w:rPr>
        <w:t>CLÁUSULA DÉCIMA SEGUNDA – VEDAÇÕES</w:t>
      </w:r>
    </w:p>
    <w:p w:rsidR="00A52E7C" w:rsidRPr="00391D87" w:rsidRDefault="00BC10C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É vedado à CONTRATADA</w:t>
      </w:r>
      <w:r w:rsidR="00A52E7C" w:rsidRPr="00391D87">
        <w:rPr>
          <w:rFonts w:cs="Times New Roman"/>
          <w:sz w:val="20"/>
          <w:szCs w:val="20"/>
        </w:rPr>
        <w:t>:</w:t>
      </w:r>
    </w:p>
    <w:p w:rsidR="00BC10CF" w:rsidRPr="00391D87" w:rsidRDefault="009E57F9" w:rsidP="008B0761">
      <w:pPr>
        <w:numPr>
          <w:ilvl w:val="2"/>
          <w:numId w:val="13"/>
        </w:numPr>
        <w:spacing w:before="120" w:after="120" w:line="276" w:lineRule="auto"/>
        <w:ind w:left="1134"/>
        <w:jc w:val="both"/>
        <w:rPr>
          <w:rFonts w:cs="Times New Roman"/>
          <w:sz w:val="20"/>
          <w:szCs w:val="20"/>
        </w:rPr>
      </w:pPr>
      <w:r w:rsidRPr="00391D87">
        <w:rPr>
          <w:rFonts w:cs="Times New Roman"/>
          <w:sz w:val="20"/>
          <w:szCs w:val="20"/>
        </w:rPr>
        <w:t>C</w:t>
      </w:r>
      <w:r w:rsidR="00BC10CF" w:rsidRPr="00391D87">
        <w:rPr>
          <w:rFonts w:cs="Times New Roman"/>
          <w:sz w:val="20"/>
          <w:szCs w:val="20"/>
        </w:rPr>
        <w:t>aucionar ou utilizar este Termo de Contrato para qualquer operaç</w:t>
      </w:r>
      <w:r w:rsidR="00A52E7C" w:rsidRPr="00391D87">
        <w:rPr>
          <w:rFonts w:cs="Times New Roman"/>
          <w:sz w:val="20"/>
          <w:szCs w:val="20"/>
        </w:rPr>
        <w:t>ão financeira;</w:t>
      </w:r>
    </w:p>
    <w:p w:rsidR="00A52E7C" w:rsidRDefault="009E57F9" w:rsidP="008B0761">
      <w:pPr>
        <w:numPr>
          <w:ilvl w:val="2"/>
          <w:numId w:val="13"/>
        </w:numPr>
        <w:spacing w:before="120" w:after="120" w:line="276" w:lineRule="auto"/>
        <w:ind w:left="1134"/>
        <w:jc w:val="both"/>
        <w:rPr>
          <w:rFonts w:cs="Times New Roman"/>
          <w:sz w:val="20"/>
          <w:szCs w:val="20"/>
        </w:rPr>
      </w:pPr>
      <w:r w:rsidRPr="00391D87">
        <w:rPr>
          <w:rFonts w:cs="Times New Roman"/>
          <w:sz w:val="20"/>
          <w:szCs w:val="20"/>
        </w:rPr>
        <w:t>I</w:t>
      </w:r>
      <w:r w:rsidR="00A52E7C" w:rsidRPr="00391D87">
        <w:rPr>
          <w:rFonts w:cs="Times New Roman"/>
          <w:sz w:val="20"/>
          <w:szCs w:val="20"/>
        </w:rPr>
        <w:t>nterromper a execução dos serviços sob alegação de inadimplemento por parte da CONTRATANTE, salvo nos casos previstos em lei.</w:t>
      </w:r>
    </w:p>
    <w:p w:rsidR="000D6C4C" w:rsidRPr="00391D87" w:rsidRDefault="000D6C4C" w:rsidP="00CE65F6">
      <w:pPr>
        <w:numPr>
          <w:ilvl w:val="0"/>
          <w:numId w:val="13"/>
        </w:numPr>
        <w:tabs>
          <w:tab w:val="left" w:pos="2268"/>
        </w:tabs>
        <w:spacing w:before="120" w:after="120" w:line="276" w:lineRule="auto"/>
        <w:jc w:val="both"/>
        <w:rPr>
          <w:rFonts w:cs="Times New Roman"/>
          <w:sz w:val="20"/>
          <w:szCs w:val="20"/>
        </w:rPr>
      </w:pPr>
      <w:r w:rsidRPr="00391D87">
        <w:rPr>
          <w:rFonts w:cs="Times New Roman"/>
          <w:b/>
          <w:sz w:val="20"/>
          <w:szCs w:val="20"/>
        </w:rPr>
        <w:t>CLÁUSULA DÉCIMA TERCEIRA – ALTERAÇÕES</w:t>
      </w:r>
    </w:p>
    <w:p w:rsidR="000D6C4C" w:rsidRPr="00391D87" w:rsidRDefault="000D6C4C"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Eventuais alterações contratuais reger-se-ão pela disciplina do art. 65 da Lei nº 8.666, de 1993.</w:t>
      </w:r>
    </w:p>
    <w:p w:rsidR="000D6C4C" w:rsidRPr="00391D87" w:rsidRDefault="000D6C4C"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A CONTRATADA é obrigada a aceitar, nas mesmas condições contratuais, os acréscimos ou supressões que se fizerem necessários, até o limite de 25% (vinte e cinco por cento) do valor inicial atualizado do contrato.</w:t>
      </w:r>
    </w:p>
    <w:p w:rsidR="000D6C4C" w:rsidRDefault="000D6C4C"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 xml:space="preserve">As supressões resultantes de acordo celebrado entre as </w:t>
      </w:r>
      <w:r w:rsidR="00D33CD7" w:rsidRPr="00391D87">
        <w:rPr>
          <w:rFonts w:cs="Times New Roman"/>
          <w:sz w:val="20"/>
          <w:szCs w:val="20"/>
        </w:rPr>
        <w:t xml:space="preserve">partes </w:t>
      </w:r>
      <w:r w:rsidRPr="00391D87">
        <w:rPr>
          <w:rFonts w:cs="Times New Roman"/>
          <w:sz w:val="20"/>
          <w:szCs w:val="20"/>
        </w:rPr>
        <w:t>contratantes poderão exceder o limite de 25% (vinte e cinco por cento) do valor inicial atualizado do contrato.</w:t>
      </w:r>
    </w:p>
    <w:p w:rsidR="008B0761" w:rsidRPr="007B70CF" w:rsidRDefault="008B0761" w:rsidP="00CE65F6">
      <w:pPr>
        <w:numPr>
          <w:ilvl w:val="0"/>
          <w:numId w:val="13"/>
        </w:numPr>
        <w:tabs>
          <w:tab w:val="left" w:pos="2268"/>
        </w:tabs>
        <w:spacing w:before="120" w:after="120" w:line="276" w:lineRule="auto"/>
        <w:jc w:val="both"/>
        <w:rPr>
          <w:rFonts w:cs="Times New Roman"/>
          <w:b/>
          <w:sz w:val="20"/>
          <w:szCs w:val="20"/>
        </w:rPr>
      </w:pPr>
      <w:r w:rsidRPr="007B70CF">
        <w:rPr>
          <w:rFonts w:cs="Times New Roman"/>
          <w:b/>
          <w:sz w:val="20"/>
          <w:szCs w:val="20"/>
        </w:rPr>
        <w:t>CLÁUSULA DÉCIMA QUARTA – DOS CASOS OMISSOS</w:t>
      </w:r>
    </w:p>
    <w:p w:rsidR="008B0761" w:rsidRDefault="008B0761" w:rsidP="008B0761">
      <w:pPr>
        <w:numPr>
          <w:ilvl w:val="1"/>
          <w:numId w:val="13"/>
        </w:numPr>
        <w:spacing w:before="120" w:after="120" w:line="276" w:lineRule="auto"/>
        <w:ind w:left="425"/>
        <w:jc w:val="both"/>
        <w:rPr>
          <w:rFonts w:cs="Times New Roman"/>
          <w:sz w:val="20"/>
          <w:szCs w:val="20"/>
        </w:rPr>
      </w:pPr>
      <w:r w:rsidRPr="00F45873">
        <w:rPr>
          <w:rFonts w:cs="Times New Roman"/>
          <w:sz w:val="20"/>
          <w:szCs w:val="20"/>
        </w:rPr>
        <w:t xml:space="preserve">Os casos omissos serão decididos pela CONTRATANTE, segundo as disposições contidas na Lei nº 8.666, de 1993, na Lei nº 10.520, de 2002 e demais normas </w:t>
      </w:r>
      <w:r w:rsidRPr="007B70CF">
        <w:rPr>
          <w:rFonts w:cs="Times New Roman"/>
          <w:sz w:val="20"/>
          <w:szCs w:val="20"/>
        </w:rPr>
        <w:t>federais aplicáveis</w:t>
      </w:r>
      <w:r w:rsidRPr="00F45873">
        <w:rPr>
          <w:rFonts w:cs="Times New Roman"/>
          <w:sz w:val="20"/>
          <w:szCs w:val="20"/>
        </w:rPr>
        <w:t xml:space="preserve"> e, subsidiariamente, segundo as disposições contidas na Lei nº 8.078, de 1990 </w:t>
      </w:r>
      <w:r>
        <w:rPr>
          <w:rFonts w:cs="Times New Roman"/>
          <w:sz w:val="20"/>
          <w:szCs w:val="20"/>
        </w:rPr>
        <w:t>–</w:t>
      </w:r>
      <w:r w:rsidRPr="00F45873">
        <w:rPr>
          <w:rFonts w:cs="Times New Roman"/>
          <w:sz w:val="20"/>
          <w:szCs w:val="20"/>
        </w:rPr>
        <w:t xml:space="preserve"> Código de Defesa do Consumidor </w:t>
      </w:r>
      <w:r>
        <w:rPr>
          <w:rFonts w:cs="Times New Roman"/>
          <w:sz w:val="20"/>
          <w:szCs w:val="20"/>
        </w:rPr>
        <w:t>–</w:t>
      </w:r>
      <w:r w:rsidRPr="00F45873">
        <w:rPr>
          <w:rFonts w:cs="Times New Roman"/>
          <w:sz w:val="20"/>
          <w:szCs w:val="20"/>
        </w:rPr>
        <w:t xml:space="preserve"> e normas e princípios gerais dos contratos.</w:t>
      </w:r>
    </w:p>
    <w:p w:rsidR="0070059F" w:rsidRPr="00391D87" w:rsidRDefault="000D6C4C" w:rsidP="005A3107">
      <w:pPr>
        <w:numPr>
          <w:ilvl w:val="0"/>
          <w:numId w:val="13"/>
        </w:numPr>
        <w:spacing w:before="120" w:after="120" w:line="276" w:lineRule="auto"/>
        <w:jc w:val="both"/>
        <w:rPr>
          <w:rFonts w:cs="Times New Roman"/>
          <w:sz w:val="20"/>
          <w:szCs w:val="20"/>
        </w:rPr>
      </w:pPr>
      <w:r w:rsidRPr="00391D87">
        <w:rPr>
          <w:rFonts w:cs="Times New Roman"/>
          <w:b/>
          <w:sz w:val="20"/>
          <w:szCs w:val="20"/>
        </w:rPr>
        <w:t>C</w:t>
      </w:r>
      <w:r w:rsidR="0070059F" w:rsidRPr="00391D87">
        <w:rPr>
          <w:rFonts w:cs="Times New Roman"/>
          <w:b/>
          <w:sz w:val="20"/>
          <w:szCs w:val="20"/>
        </w:rPr>
        <w:t xml:space="preserve">LÁUSULA DÉCIMA </w:t>
      </w:r>
      <w:r w:rsidR="008B0761">
        <w:rPr>
          <w:rFonts w:cs="Times New Roman"/>
          <w:b/>
          <w:sz w:val="20"/>
          <w:szCs w:val="20"/>
        </w:rPr>
        <w:t>QUINTA</w:t>
      </w:r>
      <w:r w:rsidR="0070059F" w:rsidRPr="00391D87">
        <w:rPr>
          <w:rFonts w:cs="Times New Roman"/>
          <w:b/>
          <w:sz w:val="20"/>
          <w:szCs w:val="20"/>
        </w:rPr>
        <w:t xml:space="preserve"> – PUBLICAÇÃO</w:t>
      </w:r>
    </w:p>
    <w:p w:rsidR="000D6C4C" w:rsidRDefault="00B72B3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I</w:t>
      </w:r>
      <w:r w:rsidR="0070059F" w:rsidRPr="00391D87">
        <w:rPr>
          <w:rFonts w:cs="Times New Roman"/>
          <w:sz w:val="20"/>
          <w:szCs w:val="20"/>
        </w:rPr>
        <w:t>ncumbirá à CONTRATANTE providenciar a publicação deste instrumento, por extrato, no Diário Oficial da União, no prazo previsto na Lei nº 8.666, de 1993.</w:t>
      </w:r>
    </w:p>
    <w:p w:rsidR="0070059F" w:rsidRPr="00391D87" w:rsidRDefault="000D6C4C" w:rsidP="005A3107">
      <w:pPr>
        <w:numPr>
          <w:ilvl w:val="0"/>
          <w:numId w:val="13"/>
        </w:numPr>
        <w:spacing w:before="120" w:after="120" w:line="276" w:lineRule="auto"/>
        <w:jc w:val="both"/>
        <w:rPr>
          <w:rFonts w:cs="Times New Roman"/>
          <w:sz w:val="20"/>
          <w:szCs w:val="20"/>
        </w:rPr>
      </w:pPr>
      <w:r w:rsidRPr="00391D87">
        <w:rPr>
          <w:rFonts w:cs="Times New Roman"/>
          <w:b/>
          <w:sz w:val="20"/>
          <w:szCs w:val="20"/>
        </w:rPr>
        <w:t>CL</w:t>
      </w:r>
      <w:r w:rsidR="0070059F" w:rsidRPr="00391D87">
        <w:rPr>
          <w:rFonts w:cs="Times New Roman"/>
          <w:b/>
          <w:sz w:val="20"/>
          <w:szCs w:val="20"/>
        </w:rPr>
        <w:t xml:space="preserve">ÁUSULA DÉCIMA </w:t>
      </w:r>
      <w:r w:rsidR="008B0761">
        <w:rPr>
          <w:rFonts w:cs="Times New Roman"/>
          <w:b/>
          <w:sz w:val="20"/>
          <w:szCs w:val="20"/>
        </w:rPr>
        <w:t>SEXTA</w:t>
      </w:r>
      <w:r w:rsidR="0070059F" w:rsidRPr="00391D87">
        <w:rPr>
          <w:rFonts w:cs="Times New Roman"/>
          <w:b/>
          <w:sz w:val="20"/>
          <w:szCs w:val="20"/>
        </w:rPr>
        <w:t xml:space="preserve"> – FORO</w:t>
      </w:r>
    </w:p>
    <w:p w:rsidR="0070059F" w:rsidRPr="00391D87" w:rsidRDefault="0070059F" w:rsidP="008B0761">
      <w:pPr>
        <w:numPr>
          <w:ilvl w:val="1"/>
          <w:numId w:val="13"/>
        </w:numPr>
        <w:spacing w:before="120" w:after="120" w:line="276" w:lineRule="auto"/>
        <w:ind w:left="425"/>
        <w:jc w:val="both"/>
        <w:rPr>
          <w:rFonts w:cs="Times New Roman"/>
          <w:sz w:val="20"/>
          <w:szCs w:val="20"/>
        </w:rPr>
      </w:pPr>
      <w:r w:rsidRPr="00391D87">
        <w:rPr>
          <w:rFonts w:cs="Times New Roman"/>
          <w:sz w:val="20"/>
          <w:szCs w:val="20"/>
        </w:rPr>
        <w:t xml:space="preserve">O Foro para solucionar os litígios que decorrerem da execução deste Termo de Contrato será o da </w:t>
      </w:r>
      <w:r w:rsidRPr="00391D87">
        <w:rPr>
          <w:rFonts w:cs="Times New Roman"/>
          <w:color w:val="000000"/>
          <w:sz w:val="20"/>
          <w:szCs w:val="20"/>
        </w:rPr>
        <w:t>Seção Judiciária</w:t>
      </w:r>
      <w:r w:rsidRPr="00391D87">
        <w:rPr>
          <w:rFonts w:cs="Times New Roman"/>
          <w:color w:val="FF0000"/>
          <w:sz w:val="20"/>
          <w:szCs w:val="20"/>
        </w:rPr>
        <w:t xml:space="preserve"> </w:t>
      </w:r>
      <w:r w:rsidRPr="00391D87">
        <w:rPr>
          <w:rFonts w:cs="Times New Roman"/>
          <w:color w:val="000000"/>
          <w:sz w:val="20"/>
          <w:szCs w:val="20"/>
        </w:rPr>
        <w:t>de</w:t>
      </w:r>
      <w:r w:rsidRPr="00391D87">
        <w:rPr>
          <w:rFonts w:cs="Times New Roman"/>
          <w:color w:val="FF0000"/>
          <w:sz w:val="20"/>
          <w:szCs w:val="20"/>
        </w:rPr>
        <w:t xml:space="preserve"> </w:t>
      </w:r>
      <w:r w:rsidR="00BD4846" w:rsidRPr="00BD4846">
        <w:rPr>
          <w:rFonts w:cs="Times New Roman"/>
          <w:sz w:val="20"/>
          <w:szCs w:val="20"/>
        </w:rPr>
        <w:t>Natal</w:t>
      </w:r>
      <w:r w:rsidR="00BD4846">
        <w:rPr>
          <w:rFonts w:cs="Times New Roman"/>
          <w:color w:val="FF0000"/>
          <w:sz w:val="20"/>
          <w:szCs w:val="20"/>
        </w:rPr>
        <w:t xml:space="preserve"> </w:t>
      </w:r>
      <w:r w:rsidRPr="00391D87">
        <w:rPr>
          <w:rFonts w:cs="Times New Roman"/>
          <w:sz w:val="20"/>
          <w:szCs w:val="20"/>
        </w:rPr>
        <w:t>- Justiça Federal.</w:t>
      </w:r>
    </w:p>
    <w:p w:rsidR="0070059F" w:rsidRPr="00391D87" w:rsidRDefault="0070059F" w:rsidP="008B0761">
      <w:pPr>
        <w:spacing w:after="120" w:line="360" w:lineRule="auto"/>
        <w:ind w:right="-15" w:firstLine="540"/>
        <w:jc w:val="both"/>
        <w:rPr>
          <w:rFonts w:cs="Times New Roman"/>
          <w:sz w:val="20"/>
          <w:szCs w:val="20"/>
        </w:rPr>
      </w:pPr>
    </w:p>
    <w:p w:rsidR="0070059F" w:rsidRPr="00391D87" w:rsidRDefault="0070059F" w:rsidP="008B0761">
      <w:pPr>
        <w:spacing w:before="120" w:after="120" w:line="276" w:lineRule="auto"/>
        <w:jc w:val="both"/>
        <w:rPr>
          <w:rFonts w:cs="Times New Roman"/>
          <w:sz w:val="20"/>
          <w:szCs w:val="20"/>
        </w:rPr>
      </w:pPr>
      <w:r w:rsidRPr="00391D87">
        <w:rPr>
          <w:rFonts w:cs="Times New Roman"/>
          <w:sz w:val="20"/>
          <w:szCs w:val="20"/>
        </w:rPr>
        <w:lastRenderedPageBreak/>
        <w:t xml:space="preserve">Para firmeza e validade do pactuado, o presente Termo de Contrato foi lavrado em duas (duas) vias de igual teor, que, depois de lido e achado em ordem, vai assinado pelos contraentes. </w:t>
      </w:r>
    </w:p>
    <w:p w:rsidR="0070059F" w:rsidRPr="00391D87" w:rsidRDefault="0070059F" w:rsidP="008B0761">
      <w:pPr>
        <w:spacing w:after="120" w:line="360" w:lineRule="auto"/>
        <w:ind w:right="-15"/>
        <w:jc w:val="both"/>
        <w:rPr>
          <w:rFonts w:cs="Times New Roman"/>
          <w:sz w:val="20"/>
          <w:szCs w:val="20"/>
        </w:rPr>
      </w:pPr>
      <w:r w:rsidRPr="00391D87">
        <w:rPr>
          <w:rFonts w:cs="Times New Roman"/>
          <w:sz w:val="20"/>
          <w:szCs w:val="20"/>
        </w:rPr>
        <w:t>...........................................,  .......... de.......................................... de 20.....</w:t>
      </w:r>
    </w:p>
    <w:p w:rsidR="0070059F" w:rsidRPr="00391D87" w:rsidRDefault="0070059F" w:rsidP="008B0761">
      <w:pPr>
        <w:spacing w:after="120"/>
        <w:jc w:val="both"/>
        <w:rPr>
          <w:rFonts w:cs="Times New Roman"/>
          <w:bCs/>
          <w:sz w:val="20"/>
          <w:szCs w:val="20"/>
        </w:rPr>
      </w:pPr>
    </w:p>
    <w:p w:rsidR="0070059F" w:rsidRPr="00391D87" w:rsidRDefault="0070059F" w:rsidP="008B0761">
      <w:pPr>
        <w:spacing w:after="120"/>
        <w:jc w:val="center"/>
        <w:rPr>
          <w:rFonts w:cs="Times New Roman"/>
          <w:bCs/>
          <w:sz w:val="20"/>
          <w:szCs w:val="20"/>
        </w:rPr>
      </w:pPr>
      <w:r w:rsidRPr="00391D87">
        <w:rPr>
          <w:rFonts w:cs="Times New Roman"/>
          <w:bCs/>
          <w:sz w:val="20"/>
          <w:szCs w:val="20"/>
        </w:rPr>
        <w:t>_________________________</w:t>
      </w:r>
    </w:p>
    <w:p w:rsidR="0070059F" w:rsidRPr="00391D87" w:rsidRDefault="00C609B8" w:rsidP="008B0761">
      <w:pPr>
        <w:spacing w:after="120"/>
        <w:jc w:val="center"/>
        <w:rPr>
          <w:rFonts w:cs="Times New Roman"/>
          <w:bCs/>
          <w:sz w:val="20"/>
          <w:szCs w:val="20"/>
        </w:rPr>
      </w:pPr>
      <w:r w:rsidRPr="00391D87">
        <w:rPr>
          <w:rFonts w:cs="Times New Roman"/>
          <w:bCs/>
          <w:sz w:val="20"/>
          <w:szCs w:val="20"/>
        </w:rPr>
        <w:t xml:space="preserve">Representante </w:t>
      </w:r>
      <w:r w:rsidR="0070059F" w:rsidRPr="00391D87">
        <w:rPr>
          <w:rFonts w:cs="Times New Roman"/>
          <w:bCs/>
          <w:sz w:val="20"/>
          <w:szCs w:val="20"/>
        </w:rPr>
        <w:t>legal da CONTRATANTE</w:t>
      </w:r>
    </w:p>
    <w:p w:rsidR="0070059F" w:rsidRPr="00391D87" w:rsidRDefault="0070059F" w:rsidP="008B0761">
      <w:pPr>
        <w:spacing w:after="120"/>
        <w:jc w:val="center"/>
        <w:rPr>
          <w:rFonts w:cs="Times New Roman"/>
          <w:sz w:val="20"/>
          <w:szCs w:val="20"/>
        </w:rPr>
      </w:pPr>
      <w:r w:rsidRPr="00391D87">
        <w:rPr>
          <w:rFonts w:cs="Times New Roman"/>
          <w:sz w:val="20"/>
          <w:szCs w:val="20"/>
        </w:rPr>
        <w:t>_________________________</w:t>
      </w:r>
    </w:p>
    <w:p w:rsidR="0070059F" w:rsidRPr="00391D87" w:rsidRDefault="00C609B8" w:rsidP="008B0761">
      <w:pPr>
        <w:spacing w:after="120"/>
        <w:jc w:val="center"/>
        <w:rPr>
          <w:rFonts w:cs="Times New Roman"/>
          <w:sz w:val="20"/>
          <w:szCs w:val="20"/>
        </w:rPr>
      </w:pPr>
      <w:r w:rsidRPr="00391D87">
        <w:rPr>
          <w:rFonts w:cs="Times New Roman"/>
          <w:bCs/>
          <w:sz w:val="20"/>
          <w:szCs w:val="20"/>
        </w:rPr>
        <w:t>Representante</w:t>
      </w:r>
      <w:r w:rsidRPr="00391D87">
        <w:rPr>
          <w:rFonts w:cs="Times New Roman"/>
          <w:sz w:val="20"/>
          <w:szCs w:val="20"/>
        </w:rPr>
        <w:t xml:space="preserve"> </w:t>
      </w:r>
      <w:r w:rsidR="0070059F" w:rsidRPr="00391D87">
        <w:rPr>
          <w:rFonts w:cs="Times New Roman"/>
          <w:sz w:val="20"/>
          <w:szCs w:val="20"/>
        </w:rPr>
        <w:t>legal da CONTRATADA</w:t>
      </w:r>
    </w:p>
    <w:p w:rsidR="009E57F9" w:rsidRPr="00391D87" w:rsidRDefault="009E57F9" w:rsidP="008B0761">
      <w:pPr>
        <w:spacing w:after="120"/>
        <w:jc w:val="both"/>
        <w:rPr>
          <w:rFonts w:cs="Times New Roman"/>
          <w:sz w:val="20"/>
          <w:szCs w:val="20"/>
        </w:rPr>
      </w:pPr>
    </w:p>
    <w:p w:rsidR="009E57F9" w:rsidRPr="00391D87" w:rsidRDefault="009E57F9" w:rsidP="008B0761">
      <w:pPr>
        <w:spacing w:after="120"/>
        <w:jc w:val="both"/>
        <w:rPr>
          <w:rFonts w:cs="Times New Roman"/>
          <w:sz w:val="20"/>
          <w:szCs w:val="20"/>
        </w:rPr>
      </w:pPr>
    </w:p>
    <w:p w:rsidR="0070059F" w:rsidRPr="00FF17C9" w:rsidRDefault="0070059F" w:rsidP="008B0761">
      <w:pPr>
        <w:spacing w:after="120"/>
        <w:jc w:val="both"/>
        <w:rPr>
          <w:rFonts w:cs="Times New Roman"/>
          <w:sz w:val="20"/>
          <w:szCs w:val="20"/>
        </w:rPr>
      </w:pPr>
      <w:r w:rsidRPr="00391D87">
        <w:rPr>
          <w:rFonts w:cs="Times New Roman"/>
          <w:sz w:val="20"/>
          <w:szCs w:val="20"/>
        </w:rPr>
        <w:t>TESTEMUNHAS:</w:t>
      </w:r>
    </w:p>
    <w:sectPr w:rsidR="0070059F" w:rsidRPr="00FF17C9" w:rsidSect="00FC1667">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846" w:rsidRDefault="00BD4846">
      <w:r>
        <w:separator/>
      </w:r>
    </w:p>
  </w:endnote>
  <w:endnote w:type="continuationSeparator" w:id="0">
    <w:p w:rsidR="00BD4846" w:rsidRDefault="00BD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843" w:rsidRDefault="002E284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846" w:rsidRPr="002E2843" w:rsidRDefault="00BD4846" w:rsidP="002E2843">
    <w:pPr>
      <w:pStyle w:val="Rodap"/>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843" w:rsidRDefault="002E284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846" w:rsidRDefault="00BD4846">
      <w:r>
        <w:separator/>
      </w:r>
    </w:p>
  </w:footnote>
  <w:footnote w:type="continuationSeparator" w:id="0">
    <w:p w:rsidR="00BD4846" w:rsidRDefault="00BD4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843" w:rsidRDefault="002E284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744" w:rsidRPr="004448AC" w:rsidRDefault="002E2843" w:rsidP="00A16744">
    <w:pPr>
      <w:pStyle w:val="Cabealho"/>
      <w:spacing w:after="120"/>
      <w:jc w:val="center"/>
      <w:rPr>
        <w:rFonts w:cs="Arial"/>
        <w:sz w:val="20"/>
        <w:szCs w:val="20"/>
      </w:rPr>
    </w:pPr>
    <w: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5"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sidR="00A16744">
      <w:rPr>
        <w:noProof/>
      </w:rPr>
      <w:drawing>
        <wp:inline distT="0" distB="0" distL="0" distR="0" wp14:anchorId="082BBF05" wp14:editId="114BE5BB">
          <wp:extent cx="629920" cy="69024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 cy="690245"/>
                  </a:xfrm>
                  <a:prstGeom prst="rect">
                    <a:avLst/>
                  </a:prstGeom>
                  <a:noFill/>
                  <a:ln>
                    <a:noFill/>
                  </a:ln>
                </pic:spPr>
              </pic:pic>
            </a:graphicData>
          </a:graphic>
        </wp:inline>
      </w:drawing>
    </w:r>
  </w:p>
  <w:p w:rsidR="00A16744" w:rsidRPr="004448AC" w:rsidRDefault="00A16744" w:rsidP="00A16744">
    <w:pPr>
      <w:pStyle w:val="Cabealho"/>
      <w:jc w:val="center"/>
      <w:rPr>
        <w:rFonts w:cs="Arial"/>
        <w:b/>
        <w:sz w:val="20"/>
        <w:szCs w:val="20"/>
      </w:rPr>
    </w:pPr>
    <w:r w:rsidRPr="004448AC">
      <w:rPr>
        <w:rFonts w:cs="Arial"/>
        <w:b/>
        <w:sz w:val="20"/>
        <w:szCs w:val="20"/>
      </w:rPr>
      <w:t>MINISTÉRIO DA JUSTIÇA</w:t>
    </w:r>
  </w:p>
  <w:p w:rsidR="00A16744" w:rsidRPr="004448AC" w:rsidRDefault="00A16744" w:rsidP="00A16744">
    <w:pPr>
      <w:pStyle w:val="Cabealho"/>
      <w:jc w:val="center"/>
      <w:rPr>
        <w:rFonts w:cs="Arial"/>
        <w:b/>
        <w:sz w:val="20"/>
        <w:szCs w:val="20"/>
      </w:rPr>
    </w:pPr>
    <w:r w:rsidRPr="004448AC">
      <w:rPr>
        <w:rFonts w:cs="Arial"/>
        <w:b/>
        <w:sz w:val="20"/>
        <w:szCs w:val="20"/>
      </w:rPr>
      <w:t>DEPARTAMENTO DE POLÍCIA FEDERAL</w:t>
    </w:r>
  </w:p>
  <w:p w:rsidR="00A16744" w:rsidRPr="004448AC" w:rsidRDefault="00A16744" w:rsidP="00A16744">
    <w:pPr>
      <w:pStyle w:val="Cabealho"/>
      <w:jc w:val="center"/>
      <w:rPr>
        <w:rFonts w:cs="Arial"/>
        <w:b/>
        <w:sz w:val="20"/>
        <w:szCs w:val="20"/>
      </w:rPr>
    </w:pPr>
    <w:r w:rsidRPr="004448AC">
      <w:rPr>
        <w:rFonts w:cs="Arial"/>
        <w:b/>
        <w:sz w:val="20"/>
        <w:szCs w:val="20"/>
      </w:rPr>
      <w:t>SUPERINTENDÊNCIA REGIONAL NO RIO GRANDE DO NORTE</w:t>
    </w:r>
  </w:p>
  <w:p w:rsidR="00BD4846" w:rsidRDefault="00BD484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843" w:rsidRDefault="002E284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44619E1"/>
    <w:multiLevelType w:val="multilevel"/>
    <w:tmpl w:val="046C26D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5"/>
  </w:num>
  <w:num w:numId="3">
    <w:abstractNumId w:val="18"/>
  </w:num>
  <w:num w:numId="4">
    <w:abstractNumId w:val="30"/>
  </w:num>
  <w:num w:numId="5">
    <w:abstractNumId w:val="16"/>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4"/>
  </w:num>
  <w:num w:numId="28">
    <w:abstractNumId w:val="33"/>
  </w:num>
  <w:num w:numId="29">
    <w:abstractNumId w:val="34"/>
  </w:num>
  <w:num w:numId="30">
    <w:abstractNumId w:val="31"/>
  </w:num>
  <w:num w:numId="31">
    <w:abstractNumId w:val="17"/>
  </w:num>
  <w:num w:numId="32">
    <w:abstractNumId w:val="20"/>
  </w:num>
  <w:num w:numId="33">
    <w:abstractNumId w:val="12"/>
  </w:num>
  <w:num w:numId="34">
    <w:abstractNumId w:val="2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03AED"/>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5CA9"/>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180B"/>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DB"/>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560E1"/>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2843"/>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347B"/>
    <w:rsid w:val="00364141"/>
    <w:rsid w:val="00367EF6"/>
    <w:rsid w:val="00373F2A"/>
    <w:rsid w:val="00374792"/>
    <w:rsid w:val="003779A2"/>
    <w:rsid w:val="0038139C"/>
    <w:rsid w:val="00381BEB"/>
    <w:rsid w:val="00386157"/>
    <w:rsid w:val="00386ADE"/>
    <w:rsid w:val="00391D87"/>
    <w:rsid w:val="00391E14"/>
    <w:rsid w:val="003959F6"/>
    <w:rsid w:val="003A73C1"/>
    <w:rsid w:val="003B53E9"/>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0880"/>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E5A4E"/>
    <w:rsid w:val="004F1A48"/>
    <w:rsid w:val="004F5DF9"/>
    <w:rsid w:val="004F66B4"/>
    <w:rsid w:val="004F78C6"/>
    <w:rsid w:val="0050224C"/>
    <w:rsid w:val="005037A6"/>
    <w:rsid w:val="00512D53"/>
    <w:rsid w:val="00514883"/>
    <w:rsid w:val="0053132E"/>
    <w:rsid w:val="005532DB"/>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6F64"/>
    <w:rsid w:val="005F7B0A"/>
    <w:rsid w:val="0060515F"/>
    <w:rsid w:val="00605C11"/>
    <w:rsid w:val="00606440"/>
    <w:rsid w:val="006078C2"/>
    <w:rsid w:val="006171A9"/>
    <w:rsid w:val="00623436"/>
    <w:rsid w:val="00624D48"/>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A28F9"/>
    <w:rsid w:val="007B19CE"/>
    <w:rsid w:val="007B3E18"/>
    <w:rsid w:val="007B75CD"/>
    <w:rsid w:val="007B7C23"/>
    <w:rsid w:val="007C0255"/>
    <w:rsid w:val="007C09C8"/>
    <w:rsid w:val="007C0C22"/>
    <w:rsid w:val="007C13ED"/>
    <w:rsid w:val="007C2707"/>
    <w:rsid w:val="007D3572"/>
    <w:rsid w:val="007D501A"/>
    <w:rsid w:val="007E3F65"/>
    <w:rsid w:val="007E498A"/>
    <w:rsid w:val="007E5253"/>
    <w:rsid w:val="007E57A5"/>
    <w:rsid w:val="007E68F6"/>
    <w:rsid w:val="007E6EF9"/>
    <w:rsid w:val="007E75A4"/>
    <w:rsid w:val="007F0511"/>
    <w:rsid w:val="007F2AE5"/>
    <w:rsid w:val="007F6AB0"/>
    <w:rsid w:val="00800755"/>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44F7"/>
    <w:rsid w:val="0099079E"/>
    <w:rsid w:val="00991C51"/>
    <w:rsid w:val="00995FFD"/>
    <w:rsid w:val="009A45B0"/>
    <w:rsid w:val="009A5EE4"/>
    <w:rsid w:val="009A5F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16744"/>
    <w:rsid w:val="00A168A4"/>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56EB"/>
    <w:rsid w:val="00A8639E"/>
    <w:rsid w:val="00A9022E"/>
    <w:rsid w:val="00A94527"/>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214D"/>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501D"/>
    <w:rsid w:val="00BB61BE"/>
    <w:rsid w:val="00BC10CF"/>
    <w:rsid w:val="00BC2797"/>
    <w:rsid w:val="00BC4227"/>
    <w:rsid w:val="00BD1366"/>
    <w:rsid w:val="00BD3419"/>
    <w:rsid w:val="00BD43E5"/>
    <w:rsid w:val="00BD4846"/>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6F8E"/>
    <w:rsid w:val="00C97DF7"/>
    <w:rsid w:val="00CA1A6A"/>
    <w:rsid w:val="00CA6108"/>
    <w:rsid w:val="00CA7A1E"/>
    <w:rsid w:val="00CB766B"/>
    <w:rsid w:val="00CB7AFC"/>
    <w:rsid w:val="00CC356D"/>
    <w:rsid w:val="00CD109D"/>
    <w:rsid w:val="00CD1E9D"/>
    <w:rsid w:val="00CD6ABB"/>
    <w:rsid w:val="00CD6B7E"/>
    <w:rsid w:val="00CE128C"/>
    <w:rsid w:val="00CE3389"/>
    <w:rsid w:val="00CE5CF2"/>
    <w:rsid w:val="00CE65F6"/>
    <w:rsid w:val="00CF2581"/>
    <w:rsid w:val="00D00A5D"/>
    <w:rsid w:val="00D00A87"/>
    <w:rsid w:val="00D02F2F"/>
    <w:rsid w:val="00D10D47"/>
    <w:rsid w:val="00D13087"/>
    <w:rsid w:val="00D16FA0"/>
    <w:rsid w:val="00D26DCE"/>
    <w:rsid w:val="00D305DB"/>
    <w:rsid w:val="00D33CD7"/>
    <w:rsid w:val="00D50084"/>
    <w:rsid w:val="00D5130A"/>
    <w:rsid w:val="00D51769"/>
    <w:rsid w:val="00D522D8"/>
    <w:rsid w:val="00D5491C"/>
    <w:rsid w:val="00D554E8"/>
    <w:rsid w:val="00D5748E"/>
    <w:rsid w:val="00D612A9"/>
    <w:rsid w:val="00D66935"/>
    <w:rsid w:val="00D772A3"/>
    <w:rsid w:val="00D80021"/>
    <w:rsid w:val="00D80759"/>
    <w:rsid w:val="00D82A0A"/>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3F59"/>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58A2"/>
    <w:rsid w:val="00EC7F14"/>
    <w:rsid w:val="00ED05AC"/>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4362"/>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5769B"/>
    <w:rsid w:val="00F62D01"/>
    <w:rsid w:val="00F62EE5"/>
    <w:rsid w:val="00F669C5"/>
    <w:rsid w:val="00F66E74"/>
    <w:rsid w:val="00F71D49"/>
    <w:rsid w:val="00F72DEA"/>
    <w:rsid w:val="00F803B0"/>
    <w:rsid w:val="00F80E14"/>
    <w:rsid w:val="00F80E25"/>
    <w:rsid w:val="00F83A2B"/>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9A5F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9A5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8311044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47</TotalTime>
  <Pages>5</Pages>
  <Words>1266</Words>
  <Characters>7259</Characters>
  <Application>Microsoft Office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CAROLINA Moreira Stringheta</cp:lastModifiedBy>
  <cp:revision>40</cp:revision>
  <cp:lastPrinted>2010-11-03T20:07:00Z</cp:lastPrinted>
  <dcterms:created xsi:type="dcterms:W3CDTF">2015-03-03T13:39:00Z</dcterms:created>
  <dcterms:modified xsi:type="dcterms:W3CDTF">2015-03-30T18:12:00Z</dcterms:modified>
</cp:coreProperties>
</file>